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89217038" w:displacedByCustomXml="next"/>
    <w:bookmarkStart w:id="1" w:name="_Toc367786672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proofErr w:type="spellStart"/>
          <w:r>
            <w:t>Obsah</w:t>
          </w:r>
          <w:proofErr w:type="spellEnd"/>
        </w:p>
        <w:p w14:paraId="019A4E4B" w14:textId="0411C501" w:rsidR="000E40DD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10722880" w:history="1">
            <w:r w:rsidR="000E40DD" w:rsidRPr="0018756C">
              <w:rPr>
                <w:rStyle w:val="Hypertextovodkaz"/>
                <w:noProof/>
              </w:rPr>
              <w:t>1.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Technická zpráva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_Toc10722880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2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17BA53E9" w14:textId="54F6F954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1" w:history="1">
            <w:r w:rsidR="000E40DD" w:rsidRPr="0018756C">
              <w:rPr>
                <w:rStyle w:val="Hypertextovodkaz"/>
                <w:noProof/>
              </w:rPr>
              <w:t>a)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Identifikační údaje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_Toc10722881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2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6231E21E" w14:textId="0CED4347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2" w:history="1">
            <w:r w:rsidR="000E40DD" w:rsidRPr="0018756C">
              <w:rPr>
                <w:rStyle w:val="Hypertextovodkaz"/>
                <w:noProof/>
              </w:rPr>
              <w:t>b)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Stručný technický popis se zdůvodněním navrženého řešení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_Toc10722882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3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2EBC8163" w14:textId="36EEC23B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3" w:history="1">
            <w:r w:rsidR="000E40DD" w:rsidRPr="0018756C">
              <w:rPr>
                <w:rStyle w:val="Hypertextovodkaz"/>
                <w:noProof/>
              </w:rPr>
              <w:t>c)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Vyhodnocení průzkumů a podkladů, včetně jejich užití v dokumentaci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_Toc10722883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5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10BC8517" w14:textId="4E4B1579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4" w:history="1">
            <w:r w:rsidR="000E40DD" w:rsidRPr="0018756C">
              <w:rPr>
                <w:rStyle w:val="Hypertextovodkaz"/>
                <w:noProof/>
              </w:rPr>
              <w:t>d)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Vztahy pozemní komunikace k ostatním objektům stavby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_Toc10722884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5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2B4A79D4" w14:textId="21C6F3E0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5" w:history="1">
            <w:r w:rsidR="000E40DD" w:rsidRPr="0018756C">
              <w:rPr>
                <w:rStyle w:val="Hypertextovodkaz"/>
                <w:noProof/>
              </w:rPr>
              <w:t>e)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Návrh zpevněných ploch, včetně případných výpočtů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_Toc10722885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5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633095E0" w14:textId="1075D06B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6" w:history="1">
            <w:r w:rsidR="000E40DD" w:rsidRPr="0018756C">
              <w:rPr>
                <w:rStyle w:val="Hypertextovodkaz"/>
                <w:noProof/>
              </w:rPr>
              <w:t>f)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Režim povrchových a podzemních vod, zásady odvodnění, ochrana pozemní komunikace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_Toc10722886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5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59F2A6BD" w14:textId="4EE78AFD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7" w:history="1">
            <w:r w:rsidR="000E40DD" w:rsidRPr="0018756C">
              <w:rPr>
                <w:rStyle w:val="Hypertextovodkaz"/>
                <w:noProof/>
              </w:rPr>
              <w:t>g)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Návrh dopravních značek, dopravních zařízení, světelných signálů, zařízení pro provozní informace a dopravní telematiku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_Toc10722887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5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4CF37DDF" w14:textId="5F035663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8" w:history="1">
            <w:r w:rsidR="000E40DD" w:rsidRPr="0018756C">
              <w:rPr>
                <w:rStyle w:val="Hypertextovodkaz"/>
                <w:noProof/>
              </w:rPr>
              <w:t>h)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Zvláštní podmínky a požadavky na postup výstavby, případně údržbu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_Toc10722888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6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3430AC5A" w14:textId="4DB4E273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89" w:history="1">
            <w:r w:rsidR="000E40DD" w:rsidRPr="0018756C">
              <w:rPr>
                <w:rStyle w:val="Hypertextovodkaz"/>
                <w:noProof/>
              </w:rPr>
              <w:t>i)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Vazba na případné technologické vybavení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_Toc10722889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6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4A50D874" w14:textId="1B346DDD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90" w:history="1">
            <w:r w:rsidR="000E40DD" w:rsidRPr="0018756C">
              <w:rPr>
                <w:rStyle w:val="Hypertextovodkaz"/>
                <w:noProof/>
              </w:rPr>
              <w:t>j)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Přehled provedených výpočtů a konstatování o statickém ověření rozhodujících dimenzí a průřezů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_Toc10722890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6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1A8CB93A" w14:textId="2AF35276" w:rsidR="000E40DD" w:rsidRDefault="00595E8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22891" w:history="1">
            <w:r w:rsidR="000E40DD" w:rsidRPr="0018756C">
              <w:rPr>
                <w:rStyle w:val="Hypertextovodkaz"/>
                <w:noProof/>
              </w:rPr>
              <w:t>k)</w:t>
            </w:r>
            <w:r w:rsidR="000E40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0DD" w:rsidRPr="0018756C">
              <w:rPr>
                <w:rStyle w:val="Hypertextovodkaz"/>
                <w:noProof/>
              </w:rPr>
              <w:t>Řešení přístupu a užívání veřejně přístupných komunikací a ploch souvisejících se staveništěm osobami s omezenou schopností pohybu nebo orientace</w:t>
            </w:r>
            <w:r w:rsidR="000E40DD">
              <w:rPr>
                <w:noProof/>
                <w:webHidden/>
              </w:rPr>
              <w:tab/>
            </w:r>
            <w:r w:rsidR="000E40DD">
              <w:rPr>
                <w:noProof/>
                <w:webHidden/>
              </w:rPr>
              <w:fldChar w:fldCharType="begin"/>
            </w:r>
            <w:r w:rsidR="000E40DD">
              <w:rPr>
                <w:noProof/>
                <w:webHidden/>
              </w:rPr>
              <w:instrText xml:space="preserve"> PAGEREF _Toc10722891 \h </w:instrText>
            </w:r>
            <w:r w:rsidR="000E40DD">
              <w:rPr>
                <w:noProof/>
                <w:webHidden/>
              </w:rPr>
            </w:r>
            <w:r w:rsidR="000E40DD">
              <w:rPr>
                <w:noProof/>
                <w:webHidden/>
              </w:rPr>
              <w:fldChar w:fldCharType="separate"/>
            </w:r>
            <w:r w:rsidR="007C7150">
              <w:rPr>
                <w:noProof/>
                <w:webHidden/>
              </w:rPr>
              <w:t>6</w:t>
            </w:r>
            <w:r w:rsidR="000E40DD">
              <w:rPr>
                <w:noProof/>
                <w:webHidden/>
              </w:rPr>
              <w:fldChar w:fldCharType="end"/>
            </w:r>
          </w:hyperlink>
        </w:p>
        <w:p w14:paraId="10AD201E" w14:textId="0AABF31D" w:rsidR="00A373E3" w:rsidRPr="00366864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5CB5C94E" w14:textId="341E6522" w:rsidR="00F4483B" w:rsidRDefault="009339C5" w:rsidP="00A96A38">
      <w:pPr>
        <w:pStyle w:val="Nadpis1"/>
      </w:pPr>
      <w:bookmarkStart w:id="2" w:name="_Toc10722880"/>
      <w:bookmarkEnd w:id="1"/>
      <w:bookmarkEnd w:id="0"/>
      <w:r>
        <w:lastRenderedPageBreak/>
        <w:t>Technická zpráva</w:t>
      </w:r>
      <w:bookmarkEnd w:id="2"/>
    </w:p>
    <w:p w14:paraId="26B29F1F" w14:textId="073E21CE" w:rsidR="009339C5" w:rsidRPr="009339C5" w:rsidRDefault="009339C5" w:rsidP="009339C5">
      <w:pPr>
        <w:pStyle w:val="Nadpis2"/>
      </w:pPr>
      <w:bookmarkStart w:id="3" w:name="_Toc10722881"/>
      <w:r>
        <w:t>Identifikační údaje</w:t>
      </w:r>
      <w:bookmarkEnd w:id="3"/>
    </w:p>
    <w:p w14:paraId="44F8AE32" w14:textId="77777777" w:rsidR="00F4483B" w:rsidRPr="009339C5" w:rsidRDefault="00AF002E" w:rsidP="009339C5">
      <w:pPr>
        <w:rPr>
          <w:b/>
          <w:u w:val="single"/>
        </w:rPr>
      </w:pPr>
      <w:bookmarkStart w:id="4" w:name="_Toc367786673"/>
      <w:bookmarkStart w:id="5" w:name="_Toc389217039"/>
      <w:r w:rsidRPr="009339C5">
        <w:rPr>
          <w:b/>
          <w:u w:val="single"/>
        </w:rPr>
        <w:t>Ú</w:t>
      </w:r>
      <w:r w:rsidR="00F4483B" w:rsidRPr="009339C5">
        <w:rPr>
          <w:b/>
          <w:u w:val="single"/>
        </w:rPr>
        <w:t>daje o stavbě</w:t>
      </w:r>
      <w:bookmarkEnd w:id="4"/>
      <w:bookmarkEnd w:id="5"/>
    </w:p>
    <w:p w14:paraId="133F8D7B" w14:textId="14C79165" w:rsidR="00F4483B" w:rsidRPr="00393F87" w:rsidRDefault="00B65C2E" w:rsidP="00393F87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>
        <w:rPr>
          <w:szCs w:val="22"/>
        </w:rPr>
        <w:t>název stavebního objektu</w:t>
      </w:r>
      <w:r w:rsidR="00F4483B" w:rsidRPr="00366864">
        <w:rPr>
          <w:szCs w:val="22"/>
        </w:rPr>
        <w:t>:</w:t>
      </w:r>
      <w:r w:rsidR="00F4483B" w:rsidRPr="00366864">
        <w:rPr>
          <w:b/>
          <w:szCs w:val="22"/>
        </w:rPr>
        <w:t xml:space="preserve"> </w:t>
      </w:r>
      <w:r w:rsidR="00F4483B" w:rsidRPr="00366864">
        <w:rPr>
          <w:b/>
          <w:szCs w:val="22"/>
        </w:rPr>
        <w:tab/>
      </w:r>
      <w:r>
        <w:rPr>
          <w:rFonts w:cs="Arial"/>
          <w:b/>
        </w:rPr>
        <w:t>SO 101</w:t>
      </w:r>
      <w:r w:rsidR="00CB1203">
        <w:rPr>
          <w:rFonts w:cs="Arial"/>
          <w:b/>
        </w:rPr>
        <w:t>.2</w:t>
      </w:r>
      <w:r>
        <w:rPr>
          <w:rFonts w:cs="Arial"/>
          <w:b/>
        </w:rPr>
        <w:t xml:space="preserve"> </w:t>
      </w:r>
      <w:r w:rsidR="00CB1203">
        <w:rPr>
          <w:rFonts w:cs="Arial"/>
          <w:b/>
        </w:rPr>
        <w:t>Údržba</w:t>
      </w:r>
      <w:r w:rsidR="00F02A5D">
        <w:rPr>
          <w:rFonts w:cs="Arial"/>
          <w:b/>
        </w:rPr>
        <w:t xml:space="preserve"> komunikace</w:t>
      </w:r>
      <w:r w:rsidR="003C68C9">
        <w:rPr>
          <w:rFonts w:cs="Arial"/>
          <w:b/>
        </w:rPr>
        <w:t xml:space="preserve"> </w:t>
      </w:r>
    </w:p>
    <w:p w14:paraId="26D42387" w14:textId="031574FA" w:rsidR="00196570" w:rsidRDefault="00F4483B" w:rsidP="00196570">
      <w:pPr>
        <w:spacing w:before="60" w:after="40" w:line="240" w:lineRule="auto"/>
        <w:ind w:left="4111" w:hanging="4111"/>
        <w:jc w:val="left"/>
      </w:pPr>
      <w:r w:rsidRPr="00366864">
        <w:t>místo stavby:</w:t>
      </w:r>
      <w:r w:rsidRPr="00366864">
        <w:tab/>
      </w:r>
      <w:r w:rsidR="00F02A5D">
        <w:t>Velká Dobrá</w:t>
      </w:r>
    </w:p>
    <w:p w14:paraId="1393C0EF" w14:textId="1DA1D543" w:rsidR="002F799F" w:rsidRPr="00366864" w:rsidRDefault="00F4483B" w:rsidP="004663C6">
      <w:pPr>
        <w:spacing w:before="60" w:after="40" w:line="240" w:lineRule="auto"/>
        <w:ind w:left="4111" w:hanging="4111"/>
        <w:jc w:val="left"/>
      </w:pPr>
      <w:r w:rsidRPr="00366864">
        <w:t>katastrální území:</w:t>
      </w:r>
      <w:r w:rsidR="00B80C9F" w:rsidRPr="00366864">
        <w:tab/>
      </w:r>
      <w:r w:rsidR="00F02A5D">
        <w:t>Velká Dobrá</w:t>
      </w:r>
      <w:r w:rsidR="00FB1064">
        <w:t xml:space="preserve"> </w:t>
      </w:r>
      <w:r w:rsidR="003A4878">
        <w:t>(</w:t>
      </w:r>
      <w:r w:rsidR="00F02A5D">
        <w:t>778303</w:t>
      </w:r>
      <w:r w:rsidR="00F030E1">
        <w:t xml:space="preserve">) </w:t>
      </w:r>
    </w:p>
    <w:p w14:paraId="4143C7E4" w14:textId="377C5308" w:rsidR="00196570" w:rsidRDefault="003C68C9" w:rsidP="00196570">
      <w:pPr>
        <w:spacing w:before="60" w:after="40" w:line="240" w:lineRule="auto"/>
        <w:ind w:left="4111" w:hanging="4111"/>
        <w:jc w:val="left"/>
      </w:pPr>
      <w:r>
        <w:t>stupeň</w:t>
      </w:r>
      <w:r w:rsidR="00F4483B" w:rsidRPr="00366864">
        <w:t xml:space="preserve"> dokumentace:</w:t>
      </w:r>
      <w:r w:rsidR="00CB3FF0" w:rsidRPr="00366864">
        <w:t xml:space="preserve"> </w:t>
      </w:r>
      <w:r w:rsidR="00CB3FF0" w:rsidRPr="00366864">
        <w:tab/>
      </w:r>
      <w:bookmarkStart w:id="6" w:name="_Toc367786674"/>
      <w:bookmarkStart w:id="7" w:name="_Toc389217040"/>
      <w:r w:rsidR="00DB26D3">
        <w:t>Projektová dokumentace pro provádění stavby</w:t>
      </w:r>
    </w:p>
    <w:p w14:paraId="752FBC73" w14:textId="77777777" w:rsidR="00196570" w:rsidRDefault="00196570" w:rsidP="00196570">
      <w:pPr>
        <w:spacing w:before="60" w:after="40" w:line="240" w:lineRule="auto"/>
        <w:ind w:left="4111" w:hanging="4111"/>
        <w:jc w:val="left"/>
      </w:pPr>
    </w:p>
    <w:p w14:paraId="07F4AEB2" w14:textId="38A761C4" w:rsidR="00196570" w:rsidRPr="009339C5" w:rsidRDefault="00196570" w:rsidP="009339C5">
      <w:pPr>
        <w:rPr>
          <w:b/>
          <w:u w:val="single"/>
        </w:rPr>
      </w:pPr>
      <w:bookmarkStart w:id="8" w:name="_Toc367786675"/>
      <w:bookmarkStart w:id="9" w:name="_Toc389217041"/>
      <w:bookmarkEnd w:id="6"/>
      <w:bookmarkEnd w:id="7"/>
      <w:r w:rsidRPr="009339C5">
        <w:rPr>
          <w:b/>
          <w:u w:val="single"/>
        </w:rPr>
        <w:t>Údaje o žadateli</w:t>
      </w:r>
    </w:p>
    <w:p w14:paraId="3C2F01C3" w14:textId="77777777" w:rsidR="00F02A5D" w:rsidRPr="00366864" w:rsidRDefault="008D5956" w:rsidP="00F02A5D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 w:rsidR="00F02A5D">
        <w:rPr>
          <w:b/>
        </w:rPr>
        <w:t xml:space="preserve">Krajská správa a údržba silnic Středočeského kraje, </w:t>
      </w:r>
      <w:proofErr w:type="spellStart"/>
      <w:proofErr w:type="gramStart"/>
      <w:r w:rsidR="00F02A5D">
        <w:rPr>
          <w:b/>
        </w:rPr>
        <w:t>p.o</w:t>
      </w:r>
      <w:proofErr w:type="spellEnd"/>
      <w:r w:rsidR="00F02A5D">
        <w:rPr>
          <w:b/>
        </w:rPr>
        <w:t>.</w:t>
      </w:r>
      <w:proofErr w:type="gramEnd"/>
    </w:p>
    <w:p w14:paraId="726363D6" w14:textId="77777777" w:rsidR="00F02A5D" w:rsidRPr="00366864" w:rsidRDefault="00F02A5D" w:rsidP="00F02A5D">
      <w:pPr>
        <w:spacing w:before="60" w:after="40" w:line="240" w:lineRule="auto"/>
        <w:ind w:left="4111" w:hanging="4111"/>
        <w:jc w:val="left"/>
      </w:pPr>
      <w:r w:rsidRPr="00366864">
        <w:tab/>
      </w:r>
      <w:r>
        <w:t>Zborovská 81/11</w:t>
      </w:r>
    </w:p>
    <w:p w14:paraId="69FA0C50" w14:textId="77777777" w:rsidR="00F02A5D" w:rsidRPr="00366864" w:rsidRDefault="00F02A5D" w:rsidP="00F02A5D">
      <w:pPr>
        <w:spacing w:before="60" w:after="40" w:line="240" w:lineRule="auto"/>
        <w:ind w:left="4111" w:hanging="4111"/>
        <w:jc w:val="left"/>
      </w:pPr>
      <w:r>
        <w:tab/>
        <w:t>150 21</w:t>
      </w:r>
      <w:r w:rsidRPr="00366864">
        <w:t xml:space="preserve"> Praha </w:t>
      </w:r>
      <w:r>
        <w:t>5</w:t>
      </w:r>
    </w:p>
    <w:p w14:paraId="0AB00D48" w14:textId="118BD31F" w:rsidR="008D5956" w:rsidRPr="00366864" w:rsidRDefault="008D5956" w:rsidP="00F02A5D">
      <w:pPr>
        <w:spacing w:before="60" w:after="40" w:line="240" w:lineRule="auto"/>
        <w:ind w:left="4111" w:hanging="4111"/>
        <w:jc w:val="left"/>
      </w:pPr>
    </w:p>
    <w:p w14:paraId="1465DD4D" w14:textId="77777777" w:rsidR="00F02A5D" w:rsidRPr="00366864" w:rsidRDefault="008D5956" w:rsidP="00F02A5D">
      <w:pPr>
        <w:spacing w:before="60" w:after="40" w:line="240" w:lineRule="auto"/>
        <w:ind w:left="4111" w:hanging="4111"/>
        <w:jc w:val="left"/>
      </w:pPr>
      <w:r w:rsidRPr="009339C5">
        <w:rPr>
          <w:b/>
          <w:u w:val="single"/>
        </w:rPr>
        <w:t>Stavbu zajišťuje</w:t>
      </w:r>
      <w:r w:rsidRPr="00366864">
        <w:t>:</w:t>
      </w:r>
      <w:r w:rsidR="00611127" w:rsidRPr="00611127">
        <w:t xml:space="preserve"> </w:t>
      </w:r>
      <w:r w:rsidR="00611127" w:rsidRPr="00366864">
        <w:tab/>
      </w:r>
      <w:bookmarkEnd w:id="8"/>
      <w:bookmarkEnd w:id="9"/>
      <w:r w:rsidR="00F02A5D">
        <w:rPr>
          <w:b/>
        </w:rPr>
        <w:t xml:space="preserve">Krajská správa a údržba silnic Středočeského kraje, </w:t>
      </w:r>
      <w:proofErr w:type="spellStart"/>
      <w:proofErr w:type="gramStart"/>
      <w:r w:rsidR="00F02A5D">
        <w:rPr>
          <w:b/>
        </w:rPr>
        <w:t>p.o</w:t>
      </w:r>
      <w:proofErr w:type="spellEnd"/>
      <w:r w:rsidR="00F02A5D">
        <w:rPr>
          <w:b/>
        </w:rPr>
        <w:t>.</w:t>
      </w:r>
      <w:proofErr w:type="gramEnd"/>
    </w:p>
    <w:p w14:paraId="22E7A0E6" w14:textId="77777777" w:rsidR="00F02A5D" w:rsidRPr="00366864" w:rsidRDefault="00F02A5D" w:rsidP="00F02A5D">
      <w:pPr>
        <w:spacing w:before="60" w:after="40" w:line="240" w:lineRule="auto"/>
        <w:ind w:left="4111" w:hanging="4111"/>
        <w:jc w:val="left"/>
      </w:pPr>
      <w:r w:rsidRPr="00366864">
        <w:tab/>
      </w:r>
      <w:r>
        <w:t>Zborovská 81/11</w:t>
      </w:r>
    </w:p>
    <w:p w14:paraId="2B146DCC" w14:textId="77777777" w:rsidR="00F02A5D" w:rsidRPr="00366864" w:rsidRDefault="00F02A5D" w:rsidP="00F02A5D">
      <w:pPr>
        <w:spacing w:before="60" w:after="40" w:line="240" w:lineRule="auto"/>
        <w:ind w:left="4111" w:hanging="4111"/>
        <w:jc w:val="left"/>
      </w:pPr>
      <w:r>
        <w:tab/>
        <w:t>150 21</w:t>
      </w:r>
      <w:r w:rsidRPr="00366864">
        <w:t xml:space="preserve"> Praha </w:t>
      </w:r>
      <w:r>
        <w:t>5</w:t>
      </w:r>
    </w:p>
    <w:p w14:paraId="6F0ED4D8" w14:textId="68B21F41" w:rsidR="00CC5BC8" w:rsidRPr="009339C5" w:rsidRDefault="00CC5BC8" w:rsidP="00F02A5D">
      <w:pPr>
        <w:spacing w:before="60" w:after="40" w:line="240" w:lineRule="auto"/>
        <w:ind w:left="4111" w:hanging="4111"/>
        <w:jc w:val="left"/>
        <w:rPr>
          <w:b/>
          <w:u w:val="single"/>
        </w:rPr>
      </w:pPr>
      <w:r w:rsidRPr="009339C5">
        <w:rPr>
          <w:b/>
          <w:u w:val="single"/>
        </w:rPr>
        <w:t>Údaje o zpracovateli dokumentace</w:t>
      </w:r>
    </w:p>
    <w:p w14:paraId="15B9D49B" w14:textId="77777777" w:rsidR="00573BA5" w:rsidRPr="00A95915" w:rsidRDefault="00A27E5D" w:rsidP="00573BA5">
      <w:pPr>
        <w:spacing w:before="60" w:after="40"/>
        <w:ind w:left="4111" w:hanging="4111"/>
        <w:jc w:val="left"/>
        <w:rPr>
          <w:b/>
        </w:rPr>
      </w:pPr>
      <w:r w:rsidRPr="00366864">
        <w:t>Z</w:t>
      </w:r>
      <w:r w:rsidR="00F4483B" w:rsidRPr="00366864">
        <w:t xml:space="preserve">pracovatelský útvar: </w:t>
      </w:r>
      <w:r w:rsidR="00A95915">
        <w:tab/>
      </w:r>
      <w:r w:rsidR="00573BA5" w:rsidRPr="00DE34B0">
        <w:rPr>
          <w:b/>
        </w:rPr>
        <w:t>4roads s.r.o.</w:t>
      </w:r>
    </w:p>
    <w:p w14:paraId="151DF130" w14:textId="77777777" w:rsidR="00573BA5" w:rsidRDefault="00573BA5" w:rsidP="00573BA5">
      <w:pPr>
        <w:spacing w:before="60" w:after="40"/>
        <w:ind w:left="4111"/>
        <w:jc w:val="left"/>
      </w:pPr>
      <w:r>
        <w:t>Jugoslávských partyzánů 7</w:t>
      </w:r>
      <w:r w:rsidRPr="00366864">
        <w:t>,</w:t>
      </w:r>
    </w:p>
    <w:p w14:paraId="38BA7EBA" w14:textId="77777777" w:rsidR="00573BA5" w:rsidRPr="00366864" w:rsidRDefault="00573BA5" w:rsidP="00573BA5">
      <w:pPr>
        <w:spacing w:before="60" w:after="40"/>
        <w:ind w:left="4111"/>
        <w:jc w:val="left"/>
      </w:pPr>
      <w:r>
        <w:t>160 00 Praha 6</w:t>
      </w:r>
    </w:p>
    <w:p w14:paraId="659C7990" w14:textId="77777777" w:rsidR="00573BA5" w:rsidRDefault="00573BA5" w:rsidP="00573BA5">
      <w:pPr>
        <w:spacing w:before="60" w:after="40"/>
        <w:ind w:left="4111"/>
        <w:jc w:val="left"/>
      </w:pPr>
      <w:r w:rsidRPr="00366864">
        <w:t xml:space="preserve">IČ: </w:t>
      </w:r>
      <w:r>
        <w:t>06327354, DIČ: CZ06327354</w:t>
      </w:r>
    </w:p>
    <w:p w14:paraId="2977ADF5" w14:textId="77777777" w:rsidR="00F02A5D" w:rsidRDefault="00F02A5D" w:rsidP="00F02A5D">
      <w:pPr>
        <w:tabs>
          <w:tab w:val="left" w:pos="6804"/>
        </w:tabs>
        <w:ind w:left="4111" w:hanging="4111"/>
        <w:jc w:val="left"/>
      </w:pPr>
      <w:r w:rsidRPr="00366864">
        <w:t>Hlavní inženýr projektu:</w:t>
      </w:r>
      <w:r w:rsidRPr="00366864">
        <w:tab/>
        <w:t xml:space="preserve">Ing. </w:t>
      </w:r>
      <w:r>
        <w:t xml:space="preserve">Jan Svoboda, ČKAIT </w:t>
      </w:r>
      <w:r w:rsidRPr="00294A21">
        <w:t>14210</w:t>
      </w:r>
    </w:p>
    <w:p w14:paraId="6F594A38" w14:textId="77777777" w:rsidR="00F02A5D" w:rsidRDefault="00F02A5D" w:rsidP="00F02A5D">
      <w:pPr>
        <w:tabs>
          <w:tab w:val="left" w:pos="6804"/>
        </w:tabs>
        <w:ind w:left="4111" w:hanging="4111"/>
        <w:jc w:val="left"/>
      </w:pPr>
      <w:r>
        <w:t>Zodpovědný projektant:</w:t>
      </w:r>
      <w:r>
        <w:tab/>
        <w:t>Ing. Karel Fazekas</w:t>
      </w:r>
    </w:p>
    <w:p w14:paraId="4F814BB7" w14:textId="77777777" w:rsidR="00F02A5D" w:rsidRDefault="00F02A5D" w:rsidP="00F02A5D">
      <w:pPr>
        <w:tabs>
          <w:tab w:val="left" w:pos="6804"/>
        </w:tabs>
        <w:ind w:left="4111" w:hanging="4111"/>
        <w:jc w:val="left"/>
      </w:pPr>
      <w:r>
        <w:t>Technická kontrola:</w:t>
      </w:r>
      <w:r>
        <w:tab/>
        <w:t>Ing. Pavel Paška</w:t>
      </w:r>
      <w:r w:rsidRPr="00F33DE6">
        <w:t xml:space="preserve">, ČKAIT 13887 </w:t>
      </w:r>
    </w:p>
    <w:p w14:paraId="2E42919C" w14:textId="77777777" w:rsidR="00F02A5D" w:rsidRPr="00366864" w:rsidRDefault="00F02A5D" w:rsidP="00F02A5D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Pr="00366864">
        <w:rPr>
          <w:b/>
        </w:rPr>
        <w:t>:</w:t>
      </w:r>
    </w:p>
    <w:p w14:paraId="4AD8D740" w14:textId="77777777" w:rsidR="00F02A5D" w:rsidRPr="00366864" w:rsidRDefault="00F02A5D" w:rsidP="00F02A5D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Pr="00366864">
        <w:rPr>
          <w:b/>
        </w:rPr>
        <w:t>:</w:t>
      </w:r>
    </w:p>
    <w:p w14:paraId="7BC69A52" w14:textId="77777777" w:rsidR="00F02A5D" w:rsidRPr="00366864" w:rsidRDefault="00F02A5D" w:rsidP="00F02A5D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0D1B4775" w14:textId="77777777" w:rsidR="00F02A5D" w:rsidRDefault="00F02A5D" w:rsidP="00F02A5D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>
        <w:t>Ing. Karel Fazekas</w:t>
      </w:r>
    </w:p>
    <w:p w14:paraId="68931C96" w14:textId="64BCC1DF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3866690B" w14:textId="11262068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7EB5FB76" w14:textId="4879D134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045BA1D8" w14:textId="4232E628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4E0DE17E" w14:textId="66AF2BAC" w:rsidR="00D34900" w:rsidRDefault="00AC1A73" w:rsidP="00AC1A73">
      <w:pPr>
        <w:pStyle w:val="Nadpis2"/>
      </w:pPr>
      <w:bookmarkStart w:id="10" w:name="_Toc10722882"/>
      <w:r>
        <w:rPr>
          <w:color w:val="000000"/>
        </w:rPr>
        <w:lastRenderedPageBreak/>
        <w:t>Stručný technický popis se zdůvodněním navrženého řešení</w:t>
      </w:r>
      <w:bookmarkEnd w:id="10"/>
    </w:p>
    <w:p w14:paraId="23C03455" w14:textId="77777777" w:rsidR="00953578" w:rsidRPr="00953578" w:rsidRDefault="00953578" w:rsidP="00953578">
      <w:pPr>
        <w:rPr>
          <w:rFonts w:asciiTheme="minorHAnsi" w:hAnsiTheme="minorHAnsi" w:cs="Arial"/>
          <w:sz w:val="22"/>
          <w:szCs w:val="22"/>
        </w:rPr>
      </w:pPr>
      <w:r w:rsidRPr="00953578">
        <w:rPr>
          <w:rFonts w:asciiTheme="minorHAnsi" w:hAnsiTheme="minorHAnsi" w:cs="Arial"/>
          <w:sz w:val="22"/>
          <w:szCs w:val="22"/>
        </w:rPr>
        <w:t>Jedná se o úpravu stávající komunikace III/2385 v </w:t>
      </w:r>
      <w:proofErr w:type="gramStart"/>
      <w:r w:rsidRPr="00953578">
        <w:rPr>
          <w:rFonts w:asciiTheme="minorHAnsi" w:hAnsiTheme="minorHAnsi" w:cs="Arial"/>
          <w:sz w:val="22"/>
          <w:szCs w:val="22"/>
        </w:rPr>
        <w:t>km 2,599</w:t>
      </w:r>
      <w:proofErr w:type="gramEnd"/>
      <w:r w:rsidRPr="00953578">
        <w:rPr>
          <w:rFonts w:asciiTheme="minorHAnsi" w:hAnsiTheme="minorHAnsi" w:cs="Arial"/>
          <w:sz w:val="22"/>
          <w:szCs w:val="22"/>
        </w:rPr>
        <w:t xml:space="preserve"> – 3,544, tedy od železničního přejezdu (mimo) po stávající letiště Kladno (mimo). Úprava je vyvolána z důvodu zvýšeného počtu dopravních nehod s těžkými následky na zdraví a životě. Od roku 2008 se na předmětném úseku stalo celkem 59 dopravních nehod s následky na zdraví (těžká a lehká zranění) a ve třech případech s následkem na životě. Příčinou těžkých nehod je jednak čelní náraz protijedoucích vozidel a jednak střet s pevnou překážkou. Celkem 21 nehod čítá střet s pevnou překážkou s následky:</w:t>
      </w:r>
    </w:p>
    <w:p w14:paraId="1FA476C0" w14:textId="77777777" w:rsidR="00953578" w:rsidRPr="00953578" w:rsidRDefault="00953578" w:rsidP="00953578">
      <w:pPr>
        <w:pStyle w:val="Nadpis4"/>
        <w:rPr>
          <w:rFonts w:asciiTheme="minorHAnsi" w:hAnsiTheme="minorHAnsi" w:cs="Arial"/>
          <w:sz w:val="22"/>
          <w:szCs w:val="22"/>
        </w:rPr>
      </w:pPr>
      <w:r w:rsidRPr="00953578">
        <w:rPr>
          <w:rFonts w:asciiTheme="minorHAnsi" w:hAnsiTheme="minorHAnsi" w:cs="Arial"/>
          <w:sz w:val="22"/>
          <w:szCs w:val="22"/>
        </w:rPr>
        <w:t>2x usmrcení</w:t>
      </w:r>
    </w:p>
    <w:p w14:paraId="036C5D60" w14:textId="77777777" w:rsidR="00953578" w:rsidRPr="00953578" w:rsidRDefault="00953578" w:rsidP="00953578">
      <w:pPr>
        <w:pStyle w:val="Nadpis4"/>
        <w:rPr>
          <w:rFonts w:asciiTheme="minorHAnsi" w:hAnsiTheme="minorHAnsi" w:cs="Arial"/>
          <w:sz w:val="22"/>
          <w:szCs w:val="22"/>
        </w:rPr>
      </w:pPr>
      <w:r w:rsidRPr="00953578">
        <w:rPr>
          <w:rFonts w:asciiTheme="minorHAnsi" w:hAnsiTheme="minorHAnsi" w:cs="Arial"/>
          <w:sz w:val="22"/>
          <w:szCs w:val="22"/>
        </w:rPr>
        <w:t>4x těžce zranění</w:t>
      </w:r>
    </w:p>
    <w:p w14:paraId="6F46D323" w14:textId="77777777" w:rsidR="00953578" w:rsidRPr="00953578" w:rsidRDefault="00953578" w:rsidP="00953578">
      <w:pPr>
        <w:pStyle w:val="Nadpis4"/>
        <w:rPr>
          <w:rFonts w:asciiTheme="minorHAnsi" w:hAnsiTheme="minorHAnsi" w:cs="Arial"/>
          <w:sz w:val="22"/>
          <w:szCs w:val="22"/>
        </w:rPr>
      </w:pPr>
      <w:r w:rsidRPr="00953578">
        <w:rPr>
          <w:rFonts w:asciiTheme="minorHAnsi" w:hAnsiTheme="minorHAnsi" w:cs="Arial"/>
          <w:sz w:val="22"/>
          <w:szCs w:val="22"/>
        </w:rPr>
        <w:t xml:space="preserve">11x lehce zranění </w:t>
      </w:r>
    </w:p>
    <w:p w14:paraId="31B7BA58" w14:textId="790C734F" w:rsidR="00953578" w:rsidRDefault="00953578" w:rsidP="00953578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Stávající komunikace je proměnné šířky, odpovídající převážně kategorii S 6,5. Nad stávajícími propustky komunikace tvoří dopravní hrdlo pro míjení autobusů nebo nákladních vozidel. Stávající propustky vykazují špatný technický stav a nefunkční záchytné zařízení</w:t>
      </w:r>
      <w:r w:rsidR="00CB1203">
        <w:rPr>
          <w:rFonts w:asciiTheme="minorHAnsi" w:hAnsiTheme="minorHAnsi" w:cs="Arial"/>
          <w:sz w:val="22"/>
          <w:szCs w:val="22"/>
        </w:rPr>
        <w:t>, viz SO 101.1</w:t>
      </w:r>
      <w:r>
        <w:rPr>
          <w:rFonts w:asciiTheme="minorHAnsi" w:hAnsiTheme="minorHAnsi" w:cs="Arial"/>
          <w:sz w:val="22"/>
          <w:szCs w:val="22"/>
        </w:rPr>
        <w:t>.</w:t>
      </w:r>
    </w:p>
    <w:p w14:paraId="4C73BE18" w14:textId="77777777" w:rsidR="00CB1203" w:rsidRDefault="00CB1203" w:rsidP="001815F7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Náplní SO 101.2</w:t>
      </w:r>
      <w:r w:rsidR="001815F7">
        <w:rPr>
          <w:rFonts w:asciiTheme="minorHAnsi" w:hAnsiTheme="minorHAnsi" w:cs="Arial"/>
          <w:sz w:val="22"/>
          <w:szCs w:val="22"/>
        </w:rPr>
        <w:t xml:space="preserve"> jsou </w:t>
      </w:r>
      <w:r>
        <w:rPr>
          <w:rFonts w:asciiTheme="minorHAnsi" w:hAnsiTheme="minorHAnsi" w:cs="Arial"/>
          <w:sz w:val="22"/>
          <w:szCs w:val="22"/>
        </w:rPr>
        <w:t>údržbové práce spočívající v:</w:t>
      </w:r>
    </w:p>
    <w:p w14:paraId="5E22D193" w14:textId="77777777" w:rsidR="00CB1203" w:rsidRPr="00C2684F" w:rsidRDefault="00CB1203" w:rsidP="00CB1203">
      <w:pPr>
        <w:pStyle w:val="Nadpis4"/>
        <w:rPr>
          <w:rFonts w:asciiTheme="minorHAnsi" w:hAnsiTheme="minorHAnsi" w:cs="Arial"/>
          <w:sz w:val="22"/>
          <w:szCs w:val="22"/>
        </w:rPr>
      </w:pPr>
      <w:r w:rsidRPr="00C2684F">
        <w:rPr>
          <w:rFonts w:asciiTheme="minorHAnsi" w:hAnsiTheme="minorHAnsi" w:cs="Arial"/>
          <w:sz w:val="22"/>
          <w:szCs w:val="22"/>
        </w:rPr>
        <w:t>pokládce nové obrusné vrstvy v </w:t>
      </w:r>
      <w:proofErr w:type="gramStart"/>
      <w:r w:rsidRPr="00C2684F">
        <w:rPr>
          <w:rFonts w:asciiTheme="minorHAnsi" w:hAnsiTheme="minorHAnsi" w:cs="Arial"/>
          <w:sz w:val="22"/>
          <w:szCs w:val="22"/>
        </w:rPr>
        <w:t>km 3,313</w:t>
      </w:r>
      <w:proofErr w:type="gramEnd"/>
      <w:r w:rsidRPr="00C2684F">
        <w:rPr>
          <w:rFonts w:asciiTheme="minorHAnsi" w:hAnsiTheme="minorHAnsi" w:cs="Arial"/>
          <w:sz w:val="22"/>
          <w:szCs w:val="22"/>
        </w:rPr>
        <w:t xml:space="preserve"> – 3,544</w:t>
      </w:r>
    </w:p>
    <w:p w14:paraId="19AFF684" w14:textId="4392F9DE" w:rsidR="001815F7" w:rsidRPr="00C2684F" w:rsidRDefault="00CB1203" w:rsidP="00CB1203">
      <w:pPr>
        <w:pStyle w:val="Nadpis4"/>
        <w:rPr>
          <w:rFonts w:asciiTheme="minorHAnsi" w:hAnsiTheme="minorHAnsi" w:cs="Arial"/>
          <w:sz w:val="22"/>
          <w:szCs w:val="22"/>
        </w:rPr>
      </w:pPr>
      <w:r w:rsidRPr="00C2684F">
        <w:rPr>
          <w:rFonts w:asciiTheme="minorHAnsi" w:hAnsiTheme="minorHAnsi" w:cs="Arial"/>
          <w:sz w:val="22"/>
          <w:szCs w:val="22"/>
        </w:rPr>
        <w:t xml:space="preserve">osazení zádržného a vodícího zařízení vč. úpravy dopravního značení </w:t>
      </w:r>
      <w:r w:rsidR="001815F7" w:rsidRPr="00C2684F">
        <w:rPr>
          <w:rFonts w:asciiTheme="minorHAnsi" w:hAnsiTheme="minorHAnsi" w:cs="Arial"/>
          <w:sz w:val="22"/>
          <w:szCs w:val="22"/>
        </w:rPr>
        <w:t xml:space="preserve"> </w:t>
      </w:r>
    </w:p>
    <w:p w14:paraId="78888B64" w14:textId="34ED2AB2" w:rsidR="00C2684F" w:rsidRDefault="00C2684F" w:rsidP="00C2684F">
      <w:pPr>
        <w:pStyle w:val="Nadpis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údržbě systému odvodnění, krajnic a svahů.</w:t>
      </w:r>
    </w:p>
    <w:p w14:paraId="6382F172" w14:textId="39F33B75" w:rsidR="00E70BCE" w:rsidRPr="001B1372" w:rsidRDefault="00E70BCE" w:rsidP="00E70BCE">
      <w:pPr>
        <w:rPr>
          <w:b/>
          <w:bCs/>
          <w:sz w:val="22"/>
        </w:rPr>
      </w:pPr>
      <w:r w:rsidRPr="001B1372">
        <w:rPr>
          <w:b/>
          <w:bCs/>
        </w:rPr>
        <w:t xml:space="preserve">Součástí dokumentace pro </w:t>
      </w:r>
      <w:r>
        <w:rPr>
          <w:b/>
          <w:bCs/>
        </w:rPr>
        <w:t xml:space="preserve">sloučené </w:t>
      </w:r>
      <w:r w:rsidRPr="001B1372">
        <w:rPr>
          <w:b/>
          <w:bCs/>
        </w:rPr>
        <w:t>povolení (D</w:t>
      </w:r>
      <w:r>
        <w:rPr>
          <w:b/>
          <w:bCs/>
        </w:rPr>
        <w:t>U</w:t>
      </w:r>
      <w:r w:rsidR="00DB26D3">
        <w:rPr>
          <w:b/>
          <w:bCs/>
        </w:rPr>
        <w:t>SP) byl</w:t>
      </w:r>
      <w:r w:rsidRPr="001B1372">
        <w:rPr>
          <w:b/>
          <w:bCs/>
        </w:rPr>
        <w:t xml:space="preserve"> stavební objekt SO 101.1</w:t>
      </w:r>
      <w:r>
        <w:rPr>
          <w:b/>
          <w:bCs/>
        </w:rPr>
        <w:t>.</w:t>
      </w:r>
      <w:r w:rsidRPr="001B1372">
        <w:rPr>
          <w:b/>
          <w:bCs/>
        </w:rPr>
        <w:t xml:space="preserve"> </w:t>
      </w:r>
      <w:r>
        <w:rPr>
          <w:b/>
          <w:bCs/>
        </w:rPr>
        <w:t>S</w:t>
      </w:r>
      <w:r w:rsidRPr="001B1372">
        <w:rPr>
          <w:b/>
          <w:bCs/>
        </w:rPr>
        <w:t>tavební objekt</w:t>
      </w:r>
      <w:r w:rsidRPr="001B1372">
        <w:rPr>
          <w:b/>
          <w:bCs/>
          <w:sz w:val="22"/>
        </w:rPr>
        <w:t xml:space="preserve"> </w:t>
      </w:r>
      <w:r w:rsidRPr="001B1372">
        <w:rPr>
          <w:b/>
          <w:bCs/>
        </w:rPr>
        <w:t>101.2</w:t>
      </w:r>
      <w:r>
        <w:rPr>
          <w:b/>
          <w:bCs/>
        </w:rPr>
        <w:t xml:space="preserve"> je souvislá údržba a dle vyhlášky č. 104/1997 Sb. nepodléhá žádosti o sloučené řízení</w:t>
      </w:r>
      <w:r w:rsidR="00DB26D3">
        <w:rPr>
          <w:b/>
          <w:bCs/>
        </w:rPr>
        <w:t>. Toto rozdělení j</w:t>
      </w:r>
      <w:r w:rsidRPr="001B1372">
        <w:rPr>
          <w:b/>
          <w:bCs/>
        </w:rPr>
        <w:t>e dále upřesněno v navazujícím projektovém stupni PDPS.</w:t>
      </w:r>
    </w:p>
    <w:p w14:paraId="7EEE8D62" w14:textId="755A9023" w:rsidR="00E40104" w:rsidRPr="00B65C2E" w:rsidRDefault="00B65C2E" w:rsidP="000E60B9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65C2E">
        <w:rPr>
          <w:rFonts w:asciiTheme="minorHAnsi" w:hAnsiTheme="minorHAnsi" w:cs="Arial"/>
          <w:b/>
          <w:sz w:val="22"/>
          <w:szCs w:val="22"/>
          <w:u w:val="single"/>
        </w:rPr>
        <w:t>Situační řešení</w:t>
      </w:r>
    </w:p>
    <w:p w14:paraId="484F08D9" w14:textId="7C7F3AF0" w:rsidR="00B76E65" w:rsidRDefault="007E0299" w:rsidP="00B76E6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Údržba se prakticky týká celého řešeného úseku vyjma SO 101.1. V rámci údržbových prací nedojde ke změně směrového řešení stávající komunikace.</w:t>
      </w:r>
    </w:p>
    <w:p w14:paraId="0213AB92" w14:textId="20E2ADCA" w:rsidR="00127799" w:rsidRPr="00B65C2E" w:rsidRDefault="00127799" w:rsidP="00127799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Výškové</w:t>
      </w:r>
      <w:r w:rsidRPr="00B65C2E">
        <w:rPr>
          <w:rFonts w:asciiTheme="minorHAnsi" w:hAnsiTheme="minorHAnsi" w:cs="Arial"/>
          <w:b/>
          <w:sz w:val="22"/>
          <w:szCs w:val="22"/>
          <w:u w:val="single"/>
        </w:rPr>
        <w:t xml:space="preserve"> řešení</w:t>
      </w:r>
    </w:p>
    <w:p w14:paraId="45DB761E" w14:textId="46568326" w:rsidR="00DF2E26" w:rsidRDefault="007463C1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Výškově komunikace kopíruje stávající průběh nivelety bez změny podélného sklonu. Příčný sklon komunikace bude zachován.</w:t>
      </w:r>
    </w:p>
    <w:p w14:paraId="3F0356F5" w14:textId="68C92505" w:rsidR="00F87B3C" w:rsidRDefault="00F87B3C" w:rsidP="00F87B3C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Příčné uspořádání</w:t>
      </w:r>
    </w:p>
    <w:p w14:paraId="64B1E5E8" w14:textId="1A31F561" w:rsidR="00F87B3C" w:rsidRDefault="007463C1" w:rsidP="007E0299">
      <w:pPr>
        <w:rPr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Příčné uspořádání stávající komunikace je proměnné, nejvíce komunikaci vystihuje k</w:t>
      </w:r>
      <w:r w:rsidR="007E0299">
        <w:rPr>
          <w:rFonts w:asciiTheme="minorHAnsi" w:hAnsiTheme="minorHAnsi" w:cs="Arial"/>
          <w:sz w:val="22"/>
          <w:szCs w:val="22"/>
        </w:rPr>
        <w:t>ategorie S 6,5. V rámci SO 101.2 – údržby komunikace, nebude šířkové uspořádání měněno.</w:t>
      </w:r>
    </w:p>
    <w:p w14:paraId="00F515CE" w14:textId="2D53EA2E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Sjezdy</w:t>
      </w:r>
    </w:p>
    <w:p w14:paraId="074BB28B" w14:textId="65A70E23" w:rsidR="00DF2E26" w:rsidRDefault="00DF2E26" w:rsidP="00DF2E26">
      <w:pPr>
        <w:rPr>
          <w:rFonts w:asciiTheme="minorHAnsi" w:hAnsiTheme="minorHAnsi" w:cs="Arial"/>
          <w:sz w:val="22"/>
          <w:szCs w:val="22"/>
        </w:rPr>
      </w:pPr>
      <w:r w:rsidRPr="00DF2E26">
        <w:rPr>
          <w:rFonts w:asciiTheme="minorHAnsi" w:hAnsiTheme="minorHAnsi" w:cs="Arial"/>
          <w:sz w:val="22"/>
          <w:szCs w:val="22"/>
        </w:rPr>
        <w:t xml:space="preserve">Na hlavní trasu </w:t>
      </w:r>
      <w:r w:rsidR="007E0299">
        <w:rPr>
          <w:rFonts w:asciiTheme="minorHAnsi" w:hAnsiTheme="minorHAnsi" w:cs="Arial"/>
          <w:sz w:val="22"/>
          <w:szCs w:val="22"/>
        </w:rPr>
        <w:t>v místě SO 101.2</w:t>
      </w:r>
      <w:r w:rsidR="007463C1">
        <w:rPr>
          <w:rFonts w:asciiTheme="minorHAnsi" w:hAnsiTheme="minorHAnsi" w:cs="Arial"/>
          <w:sz w:val="22"/>
          <w:szCs w:val="22"/>
        </w:rPr>
        <w:t xml:space="preserve"> </w:t>
      </w:r>
      <w:r w:rsidRPr="00DF2E26">
        <w:rPr>
          <w:rFonts w:asciiTheme="minorHAnsi" w:hAnsiTheme="minorHAnsi" w:cs="Arial"/>
          <w:sz w:val="22"/>
          <w:szCs w:val="22"/>
        </w:rPr>
        <w:t xml:space="preserve">jsou </w:t>
      </w:r>
      <w:r w:rsidR="007E0299">
        <w:rPr>
          <w:rFonts w:asciiTheme="minorHAnsi" w:hAnsiTheme="minorHAnsi" w:cs="Arial"/>
          <w:sz w:val="22"/>
          <w:szCs w:val="22"/>
        </w:rPr>
        <w:t>napojeny</w:t>
      </w:r>
      <w:r w:rsidRPr="00DF2E26">
        <w:rPr>
          <w:rFonts w:asciiTheme="minorHAnsi" w:hAnsiTheme="minorHAnsi" w:cs="Arial"/>
          <w:sz w:val="22"/>
          <w:szCs w:val="22"/>
        </w:rPr>
        <w:t xml:space="preserve"> samostatné sjezdy na soukromé pozemky</w:t>
      </w:r>
      <w:r w:rsidR="007E0299">
        <w:rPr>
          <w:rFonts w:asciiTheme="minorHAnsi" w:hAnsiTheme="minorHAnsi" w:cs="Arial"/>
          <w:sz w:val="22"/>
          <w:szCs w:val="22"/>
        </w:rPr>
        <w:t>, do těchto nebude zasahováno</w:t>
      </w:r>
      <w:r w:rsidRPr="00DF2E26">
        <w:rPr>
          <w:rFonts w:asciiTheme="minorHAnsi" w:hAnsiTheme="minorHAnsi" w:cs="Arial"/>
          <w:sz w:val="22"/>
          <w:szCs w:val="22"/>
        </w:rPr>
        <w:t>.</w:t>
      </w:r>
    </w:p>
    <w:p w14:paraId="54D62F9A" w14:textId="6E7E3402" w:rsidR="00DB26D3" w:rsidRDefault="00DB26D3" w:rsidP="00DF2E26">
      <w:pPr>
        <w:rPr>
          <w:rFonts w:asciiTheme="minorHAnsi" w:hAnsiTheme="minorHAnsi" w:cs="Arial"/>
          <w:sz w:val="22"/>
          <w:szCs w:val="22"/>
        </w:rPr>
      </w:pPr>
    </w:p>
    <w:p w14:paraId="7A9E2F0D" w14:textId="77777777" w:rsidR="00DB26D3" w:rsidRPr="00DF2E26" w:rsidRDefault="00DB26D3" w:rsidP="00DF2E26">
      <w:pPr>
        <w:rPr>
          <w:rFonts w:asciiTheme="minorHAnsi" w:hAnsiTheme="minorHAnsi" w:cs="Arial"/>
          <w:sz w:val="22"/>
          <w:szCs w:val="22"/>
        </w:rPr>
      </w:pPr>
    </w:p>
    <w:p w14:paraId="305C19A3" w14:textId="1FBD27E9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Dopravní značení</w:t>
      </w:r>
    </w:p>
    <w:p w14:paraId="41D72A08" w14:textId="77777777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 w:rsidRPr="00C41A79">
        <w:rPr>
          <w:rFonts w:asciiTheme="minorHAnsi" w:hAnsiTheme="minorHAnsi" w:cs="Arial"/>
          <w:sz w:val="22"/>
          <w:szCs w:val="22"/>
          <w:u w:val="single"/>
        </w:rPr>
        <w:lastRenderedPageBreak/>
        <w:t>Svislé dopravní značení</w:t>
      </w:r>
      <w:r>
        <w:rPr>
          <w:rFonts w:asciiTheme="minorHAnsi" w:hAnsiTheme="minorHAnsi" w:cs="Arial"/>
          <w:sz w:val="22"/>
          <w:szCs w:val="22"/>
        </w:rPr>
        <w:t>:</w:t>
      </w:r>
    </w:p>
    <w:p w14:paraId="76745EB4" w14:textId="77777777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Svislé dopravní značení bude provedeno dle zásad TP 65, TP 100, VL 6 a TKP 14. Velikost štítu dopravních značek bude standardní, třída </w:t>
      </w:r>
      <w:proofErr w:type="spellStart"/>
      <w:r>
        <w:rPr>
          <w:rFonts w:asciiTheme="minorHAnsi" w:hAnsiTheme="minorHAnsi" w:cs="Arial"/>
          <w:sz w:val="22"/>
          <w:szCs w:val="22"/>
        </w:rPr>
        <w:t>retroreflexe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RA2. Fólie a štíty budou provedeny v souladu s PPK-SZ a PPK-FOL. </w:t>
      </w:r>
    </w:p>
    <w:p w14:paraId="69620B83" w14:textId="77777777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Štíty značek budou osazeny na sloupky z materiálu ve shodě s TKP 14. Veškeré nosné a spojovací prvky musí být v souladu se zásadami pro PKO dle ZKP 14.</w:t>
      </w:r>
    </w:p>
    <w:p w14:paraId="71607E9F" w14:textId="77777777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Sloupky budou kotveny do betonových základů z C 16/20 XF2. Provedení v souladu s TKP 14 a 18.</w:t>
      </w:r>
    </w:p>
    <w:p w14:paraId="1DE69865" w14:textId="2A3D5A65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Svislé dopravní z</w:t>
      </w:r>
      <w:r w:rsidR="007E0299">
        <w:rPr>
          <w:rFonts w:asciiTheme="minorHAnsi" w:hAnsiTheme="minorHAnsi" w:cs="Arial"/>
          <w:sz w:val="22"/>
          <w:szCs w:val="22"/>
        </w:rPr>
        <w:t>načení bude spočívat v osazení 6x Z3 v </w:t>
      </w:r>
      <w:proofErr w:type="gramStart"/>
      <w:r w:rsidR="007E0299">
        <w:rPr>
          <w:rFonts w:asciiTheme="minorHAnsi" w:hAnsiTheme="minorHAnsi" w:cs="Arial"/>
          <w:sz w:val="22"/>
          <w:szCs w:val="22"/>
        </w:rPr>
        <w:t>km 3,500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a </w:t>
      </w:r>
      <w:r w:rsidR="007E0299">
        <w:rPr>
          <w:rFonts w:asciiTheme="minorHAnsi" w:hAnsiTheme="minorHAnsi" w:cs="Arial"/>
          <w:sz w:val="22"/>
          <w:szCs w:val="22"/>
        </w:rPr>
        <w:t>osazení B20a 70 km/h.</w:t>
      </w:r>
    </w:p>
    <w:p w14:paraId="32710D45" w14:textId="77777777" w:rsidR="00C53552" w:rsidRPr="00B941AD" w:rsidRDefault="00C53552" w:rsidP="00C53552">
      <w:pPr>
        <w:rPr>
          <w:rFonts w:asciiTheme="minorHAnsi" w:hAnsiTheme="minorHAnsi" w:cs="Arial"/>
          <w:sz w:val="22"/>
          <w:szCs w:val="22"/>
          <w:u w:val="single"/>
        </w:rPr>
      </w:pPr>
      <w:r w:rsidRPr="00B941AD">
        <w:rPr>
          <w:rFonts w:asciiTheme="minorHAnsi" w:hAnsiTheme="minorHAnsi" w:cs="Arial"/>
          <w:sz w:val="22"/>
          <w:szCs w:val="22"/>
          <w:u w:val="single"/>
        </w:rPr>
        <w:t>Vodorovné dopravní značení:</w:t>
      </w:r>
    </w:p>
    <w:p w14:paraId="3616DAD9" w14:textId="77777777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Vodorovné dopravní značení je navrženo v souladu s TP 65, TP 133 VL 6 a TKP 14. Značení bude provedeno ve shodě s ČSN EN 1436+A1, ČSN EN 1790 a dalších dle požadavku TKP 14. Provedeno bude ve dvou fázích. Nejprve barvou a po zaježdění v plastu zvučícím. Použitý materiál musí mít dostatečné </w:t>
      </w:r>
      <w:proofErr w:type="spellStart"/>
      <w:r>
        <w:rPr>
          <w:rFonts w:asciiTheme="minorHAnsi" w:hAnsiTheme="minorHAnsi" w:cs="Arial"/>
          <w:sz w:val="22"/>
          <w:szCs w:val="22"/>
        </w:rPr>
        <w:t>retroreflexní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vlastnosti.</w:t>
      </w:r>
    </w:p>
    <w:p w14:paraId="2F515802" w14:textId="1CCCEE59" w:rsidR="00C53552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Vodorovné dopravní značení bude spočívat v obnově vodících proužků V4 (0,125) a středové čáry V1a (0,125).</w:t>
      </w:r>
    </w:p>
    <w:p w14:paraId="5EAA1460" w14:textId="77777777" w:rsidR="00C53552" w:rsidRPr="00DF2E26" w:rsidRDefault="00C53552" w:rsidP="00C5355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Navržené dopravní značení je v souladu s vyhláškou č. 294/2015 Sb.</w:t>
      </w:r>
    </w:p>
    <w:p w14:paraId="0A1AFD1C" w14:textId="25F8A0E4" w:rsidR="00607BAA" w:rsidRDefault="00607BAA" w:rsidP="00DF2E26">
      <w:pPr>
        <w:rPr>
          <w:rFonts w:asciiTheme="minorHAnsi" w:hAnsiTheme="minorHAnsi" w:cs="Arial"/>
          <w:sz w:val="22"/>
          <w:szCs w:val="22"/>
        </w:rPr>
      </w:pPr>
      <w:r w:rsidRPr="00607BAA">
        <w:rPr>
          <w:rFonts w:asciiTheme="minorHAnsi" w:hAnsiTheme="minorHAnsi" w:cs="Arial"/>
          <w:b/>
          <w:sz w:val="22"/>
          <w:szCs w:val="22"/>
          <w:u w:val="single"/>
        </w:rPr>
        <w:t>Ostatní vybavení komunikace</w:t>
      </w:r>
      <w:r>
        <w:rPr>
          <w:rFonts w:asciiTheme="minorHAnsi" w:hAnsiTheme="minorHAnsi" w:cs="Arial"/>
          <w:sz w:val="22"/>
          <w:szCs w:val="22"/>
        </w:rPr>
        <w:t>:</w:t>
      </w:r>
    </w:p>
    <w:p w14:paraId="4E4101C0" w14:textId="239229E6" w:rsidR="00607BAA" w:rsidRPr="00DF2E26" w:rsidRDefault="00607BAA" w:rsidP="00DF2E2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Podél komunikace budou do prostoru nezpevněné krajnice osazeny směrové sloupky Z11a,b. V případě svodidel budou umístěny nástavce směrových sloupků. Sloupky budou provedeny dle TP 58 výšky 0,80 m.</w:t>
      </w:r>
    </w:p>
    <w:p w14:paraId="16C76797" w14:textId="3843D272" w:rsidR="00187050" w:rsidRDefault="00187050" w:rsidP="00187050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Svodidla</w:t>
      </w:r>
    </w:p>
    <w:p w14:paraId="1A7B005C" w14:textId="7A864D66" w:rsidR="00187050" w:rsidRDefault="00C53552" w:rsidP="00187050">
      <w:pPr>
        <w:rPr>
          <w:rFonts w:asciiTheme="minorHAnsi" w:hAnsiTheme="minorHAnsi" w:cs="Arial"/>
          <w:sz w:val="22"/>
          <w:szCs w:val="22"/>
        </w:rPr>
      </w:pPr>
      <w:r w:rsidRPr="00C53552">
        <w:rPr>
          <w:rFonts w:asciiTheme="minorHAnsi" w:hAnsiTheme="minorHAnsi" w:cs="Arial"/>
          <w:sz w:val="22"/>
          <w:szCs w:val="22"/>
        </w:rPr>
        <w:t xml:space="preserve">Svodidla </w:t>
      </w:r>
      <w:r>
        <w:rPr>
          <w:rFonts w:asciiTheme="minorHAnsi" w:hAnsiTheme="minorHAnsi" w:cs="Arial"/>
          <w:sz w:val="22"/>
          <w:szCs w:val="22"/>
        </w:rPr>
        <w:t xml:space="preserve">jsou navržena jednostranná ocelová, úrovně zadržení N2. </w:t>
      </w:r>
      <w:r w:rsidR="007E0299">
        <w:rPr>
          <w:rFonts w:asciiTheme="minorHAnsi" w:hAnsiTheme="minorHAnsi" w:cs="Arial"/>
          <w:sz w:val="22"/>
          <w:szCs w:val="22"/>
        </w:rPr>
        <w:t xml:space="preserve">Osazeny budou do prostoru nezpevněné krajnice dle TP </w:t>
      </w:r>
      <w:r w:rsidR="00BA3859">
        <w:rPr>
          <w:rFonts w:asciiTheme="minorHAnsi" w:hAnsiTheme="minorHAnsi" w:cs="Arial"/>
          <w:sz w:val="22"/>
          <w:szCs w:val="22"/>
        </w:rPr>
        <w:t>114, kapitola 2.9.1.</w:t>
      </w:r>
    </w:p>
    <w:p w14:paraId="11037094" w14:textId="693B0584" w:rsidR="00C44215" w:rsidRDefault="00BA3859" w:rsidP="00AC7E97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="002916C5">
        <w:rPr>
          <w:rFonts w:asciiTheme="minorHAnsi" w:hAnsiTheme="minorHAnsi" w:cs="Arial"/>
          <w:sz w:val="22"/>
          <w:szCs w:val="22"/>
        </w:rPr>
        <w:t>zhledem k tomu</w:t>
      </w:r>
      <w:r>
        <w:rPr>
          <w:rFonts w:asciiTheme="minorHAnsi" w:hAnsiTheme="minorHAnsi" w:cs="Arial"/>
          <w:sz w:val="22"/>
          <w:szCs w:val="22"/>
        </w:rPr>
        <w:t>, že</w:t>
      </w:r>
      <w:r w:rsidR="00AC7E97">
        <w:rPr>
          <w:rFonts w:asciiTheme="minorHAnsi" w:hAnsiTheme="minorHAnsi" w:cs="Arial"/>
          <w:sz w:val="22"/>
          <w:szCs w:val="22"/>
        </w:rPr>
        <w:t xml:space="preserve"> stávající krajnice jsou úzké a vzhledem k absenci možnosti plnohodnotného rozšíření komunikace (z důvodu absence pozemků atd.) budou sloupku osazeny do krajnice v souladu s TP 114, kapitola 2.9.1, ale budou použity sloupky délky 2,4 m ob rozteč.</w:t>
      </w:r>
    </w:p>
    <w:p w14:paraId="15825727" w14:textId="6191DBF9" w:rsidR="00AC7E97" w:rsidRDefault="00AC7E97" w:rsidP="00AC7E97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Krajnice</w:t>
      </w:r>
    </w:p>
    <w:p w14:paraId="33B0C5E3" w14:textId="19801E5E" w:rsidR="00AC7E97" w:rsidRPr="00AC7E97" w:rsidRDefault="00AC7E97" w:rsidP="00AC7E97">
      <w:pPr>
        <w:rPr>
          <w:rFonts w:asciiTheme="minorHAnsi" w:hAnsiTheme="minorHAnsi" w:cs="Arial"/>
          <w:sz w:val="22"/>
          <w:szCs w:val="22"/>
        </w:rPr>
      </w:pPr>
      <w:r w:rsidRPr="00AC7E97">
        <w:rPr>
          <w:rFonts w:asciiTheme="minorHAnsi" w:hAnsiTheme="minorHAnsi" w:cs="Arial"/>
          <w:sz w:val="22"/>
          <w:szCs w:val="22"/>
        </w:rPr>
        <w:t>Krajnice bude v celé délce pročištěna a dosypána R-mat v </w:t>
      </w:r>
      <w:proofErr w:type="spellStart"/>
      <w:r w:rsidRPr="00AC7E97">
        <w:rPr>
          <w:rFonts w:asciiTheme="minorHAnsi" w:hAnsiTheme="minorHAnsi" w:cs="Arial"/>
          <w:sz w:val="22"/>
          <w:szCs w:val="22"/>
        </w:rPr>
        <w:t>tl</w:t>
      </w:r>
      <w:proofErr w:type="spellEnd"/>
      <w:r w:rsidRPr="00AC7E97">
        <w:rPr>
          <w:rFonts w:asciiTheme="minorHAnsi" w:hAnsiTheme="minorHAnsi" w:cs="Arial"/>
          <w:sz w:val="22"/>
          <w:szCs w:val="22"/>
        </w:rPr>
        <w:t>. 0,10 m.</w:t>
      </w:r>
    </w:p>
    <w:p w14:paraId="2773B661" w14:textId="2B244C08" w:rsidR="00AC7E97" w:rsidRDefault="00AC7E97" w:rsidP="00AC7E97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Příkopy</w:t>
      </w:r>
    </w:p>
    <w:p w14:paraId="2A858F92" w14:textId="58839AF9" w:rsidR="00AC7E97" w:rsidRDefault="00AC7E97" w:rsidP="00AC7E97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Stávající příkopy budou v rámci údržby pročištěny tak, aby byl zajištěn řádný odtok. </w:t>
      </w:r>
    </w:p>
    <w:p w14:paraId="4BDD2A4F" w14:textId="0FA87DAC" w:rsidR="00AC7E97" w:rsidRPr="00AC7E97" w:rsidRDefault="00AC7E97" w:rsidP="00AC7E97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AC7E97">
        <w:rPr>
          <w:rFonts w:asciiTheme="minorHAnsi" w:hAnsiTheme="minorHAnsi" w:cs="Arial"/>
          <w:b/>
          <w:sz w:val="22"/>
          <w:szCs w:val="22"/>
          <w:u w:val="single"/>
        </w:rPr>
        <w:t>Kácení</w:t>
      </w:r>
    </w:p>
    <w:p w14:paraId="3D2A581A" w14:textId="744DBB44" w:rsidR="00595E86" w:rsidRDefault="00595E86" w:rsidP="00595E86">
      <w:bookmarkStart w:id="11" w:name="_Toc10722883"/>
      <w:bookmarkStart w:id="12" w:name="_GoBack"/>
      <w:r>
        <w:t>Káce</w:t>
      </w:r>
      <w:bookmarkEnd w:id="12"/>
      <w:r>
        <w:t>ní proběhlo</w:t>
      </w:r>
      <w:r>
        <w:t xml:space="preserve"> v rámci samostatné údržbové akce správce komunikace.</w:t>
      </w:r>
    </w:p>
    <w:p w14:paraId="3AA356B6" w14:textId="6C821E8F" w:rsidR="00F87B3C" w:rsidRDefault="00293B62" w:rsidP="00293B62">
      <w:pPr>
        <w:pStyle w:val="Nadpis2"/>
      </w:pPr>
      <w:r>
        <w:t>V</w:t>
      </w:r>
      <w:r w:rsidRPr="00293B62">
        <w:t>yhodnocení průzkumů a podkladů, včetně jejich užití v</w:t>
      </w:r>
      <w:r>
        <w:t> </w:t>
      </w:r>
      <w:r w:rsidRPr="00293B62">
        <w:t>dokumentac</w:t>
      </w:r>
      <w:r>
        <w:t>i</w:t>
      </w:r>
      <w:bookmarkEnd w:id="11"/>
    </w:p>
    <w:p w14:paraId="51B2A33C" w14:textId="47437C93" w:rsidR="00293B62" w:rsidRPr="00BE199F" w:rsidRDefault="00BE199F" w:rsidP="00293B62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E199F">
        <w:rPr>
          <w:rFonts w:asciiTheme="minorHAnsi" w:hAnsiTheme="minorHAnsi" w:cs="Arial"/>
          <w:b/>
          <w:sz w:val="22"/>
          <w:szCs w:val="22"/>
          <w:u w:val="single"/>
        </w:rPr>
        <w:t>Seznam vstupních podkladů</w:t>
      </w:r>
    </w:p>
    <w:p w14:paraId="4A97CBD7" w14:textId="77777777" w:rsidR="00531506" w:rsidRPr="00BD4CAE" w:rsidRDefault="00531506" w:rsidP="00531506">
      <w:pPr>
        <w:numPr>
          <w:ilvl w:val="0"/>
          <w:numId w:val="9"/>
        </w:numPr>
      </w:pPr>
      <w:r>
        <w:rPr>
          <w:rFonts w:cs="Arial"/>
        </w:rPr>
        <w:t>Geodetické zaměření (04/2019)</w:t>
      </w:r>
    </w:p>
    <w:p w14:paraId="3C73D2F8" w14:textId="77777777" w:rsidR="00531506" w:rsidRPr="004B7EC6" w:rsidRDefault="00531506" w:rsidP="00531506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>
        <w:rPr>
          <w:rFonts w:cs="Arial"/>
        </w:rPr>
        <w:t>obce Velká Dobrá</w:t>
      </w:r>
    </w:p>
    <w:p w14:paraId="42714218" w14:textId="77777777" w:rsidR="00531506" w:rsidRPr="004B7EC6" w:rsidRDefault="00531506" w:rsidP="00531506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lastRenderedPageBreak/>
        <w:t>K</w:t>
      </w:r>
      <w:r>
        <w:rPr>
          <w:rFonts w:cs="Arial"/>
        </w:rPr>
        <w:t>atastrální mapa zájmového území</w:t>
      </w:r>
    </w:p>
    <w:p w14:paraId="0E016FEF" w14:textId="77777777" w:rsidR="00531506" w:rsidRDefault="00531506" w:rsidP="00531506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682FD5CD" w14:textId="77777777" w:rsidR="00531506" w:rsidRDefault="00531506" w:rsidP="00531506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Dendrologický průzkum (Bc. Miroslav Sedláček, 4/2019)</w:t>
      </w:r>
    </w:p>
    <w:p w14:paraId="0E29F93C" w14:textId="77777777" w:rsidR="00531506" w:rsidRDefault="00531506" w:rsidP="00531506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Nehodovost úseku (online www.jdvm.cz)</w:t>
      </w:r>
    </w:p>
    <w:p w14:paraId="7B4B2B84" w14:textId="77777777" w:rsidR="00531506" w:rsidRDefault="00531506" w:rsidP="00531506">
      <w:pPr>
        <w:numPr>
          <w:ilvl w:val="0"/>
          <w:numId w:val="9"/>
        </w:numPr>
        <w:rPr>
          <w:rFonts w:cs="Arial"/>
        </w:rPr>
      </w:pPr>
      <w:r w:rsidRPr="00451812">
        <w:rPr>
          <w:rFonts w:cs="Arial"/>
        </w:rPr>
        <w:t>Výrobní výbory a požadavky investora</w:t>
      </w:r>
    </w:p>
    <w:p w14:paraId="687673C1" w14:textId="7B9435AA" w:rsidR="00E40104" w:rsidRDefault="00BE199F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Detailní vyhodnocení všech průzkumů je součástí kapitoly F Související dokumentace a je stručně shrnuto v </w:t>
      </w:r>
      <w:proofErr w:type="gramStart"/>
      <w:r>
        <w:rPr>
          <w:rFonts w:asciiTheme="minorHAnsi" w:hAnsiTheme="minorHAnsi" w:cs="Arial"/>
          <w:sz w:val="22"/>
          <w:szCs w:val="22"/>
        </w:rPr>
        <w:t>příloze B.1 Souhrnná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technická zpráva.</w:t>
      </w:r>
    </w:p>
    <w:p w14:paraId="55558D60" w14:textId="063550C9" w:rsidR="00A7718B" w:rsidRDefault="00A7718B" w:rsidP="000E60B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7718B">
        <w:rPr>
          <w:rFonts w:asciiTheme="minorHAnsi" w:hAnsiTheme="minorHAnsi" w:cstheme="minorHAnsi"/>
          <w:b/>
          <w:sz w:val="22"/>
          <w:szCs w:val="22"/>
          <w:u w:val="single"/>
        </w:rPr>
        <w:t>Zemní práce</w:t>
      </w:r>
    </w:p>
    <w:p w14:paraId="31AB0206" w14:textId="6F136232" w:rsidR="00840295" w:rsidRDefault="003A7F06" w:rsidP="00BE4E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Zemní práce budou spojeny pouze s pročištěním krajnic a příkopů.</w:t>
      </w:r>
    </w:p>
    <w:p w14:paraId="4E682505" w14:textId="775CB3C1" w:rsidR="00A7718B" w:rsidRDefault="00A7718B" w:rsidP="00A7718B">
      <w:pPr>
        <w:pStyle w:val="Nadpis2"/>
      </w:pPr>
      <w:bookmarkStart w:id="13" w:name="_Toc10722884"/>
      <w:r>
        <w:t xml:space="preserve">Vztahy </w:t>
      </w:r>
      <w:r>
        <w:rPr>
          <w:color w:val="000000"/>
        </w:rPr>
        <w:t>pozemní komunikace k ostatním objektům stavby</w:t>
      </w:r>
      <w:bookmarkEnd w:id="13"/>
    </w:p>
    <w:p w14:paraId="48C09D79" w14:textId="03CDFD34" w:rsidR="00E40104" w:rsidRDefault="00A7718B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 101</w:t>
      </w:r>
      <w:r w:rsidR="003A7F06">
        <w:rPr>
          <w:rFonts w:asciiTheme="minorHAnsi" w:hAnsiTheme="minorHAnsi" w:cs="Arial"/>
          <w:sz w:val="22"/>
          <w:szCs w:val="22"/>
        </w:rPr>
        <w:t>.2</w:t>
      </w:r>
      <w:r>
        <w:rPr>
          <w:rFonts w:asciiTheme="minorHAnsi" w:hAnsiTheme="minorHAnsi" w:cs="Arial"/>
          <w:sz w:val="22"/>
          <w:szCs w:val="22"/>
        </w:rPr>
        <w:t xml:space="preserve"> je </w:t>
      </w:r>
      <w:r w:rsidR="003A7F06">
        <w:rPr>
          <w:rFonts w:asciiTheme="minorHAnsi" w:hAnsiTheme="minorHAnsi" w:cs="Arial"/>
          <w:sz w:val="22"/>
          <w:szCs w:val="22"/>
        </w:rPr>
        <w:t>vedlejším objektem</w:t>
      </w:r>
      <w:r>
        <w:rPr>
          <w:rFonts w:asciiTheme="minorHAnsi" w:hAnsiTheme="minorHAnsi" w:cs="Arial"/>
          <w:sz w:val="22"/>
          <w:szCs w:val="22"/>
        </w:rPr>
        <w:t xml:space="preserve"> stavby a má vliv na všechny ostatní a návazné stavební objekty.</w:t>
      </w:r>
    </w:p>
    <w:p w14:paraId="6C664040" w14:textId="65706967" w:rsidR="00E40104" w:rsidRDefault="00A7718B" w:rsidP="00A7718B">
      <w:pPr>
        <w:pStyle w:val="Nadpis2"/>
      </w:pPr>
      <w:bookmarkStart w:id="14" w:name="_Toc10722885"/>
      <w:r>
        <w:rPr>
          <w:color w:val="000000"/>
        </w:rPr>
        <w:t>Návrh zpevněných ploch, včetně případných výpočtů</w:t>
      </w:r>
      <w:bookmarkEnd w:id="14"/>
    </w:p>
    <w:p w14:paraId="70BF2CC3" w14:textId="2C8BD0C2" w:rsidR="00E40104" w:rsidRPr="00985C19" w:rsidRDefault="00AA6396" w:rsidP="000E60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 základě </w:t>
      </w:r>
      <w:r w:rsidR="003A7F06">
        <w:rPr>
          <w:rFonts w:asciiTheme="minorHAnsi" w:hAnsiTheme="minorHAnsi" w:cs="Arial"/>
          <w:sz w:val="22"/>
          <w:szCs w:val="22"/>
        </w:rPr>
        <w:t>požadavku o výměnu obrusné vrs</w:t>
      </w:r>
      <w:r w:rsidR="00F91EDE">
        <w:rPr>
          <w:rFonts w:asciiTheme="minorHAnsi" w:hAnsiTheme="minorHAnsi" w:cs="Arial"/>
          <w:sz w:val="22"/>
          <w:szCs w:val="22"/>
        </w:rPr>
        <w:t>tvy ve směrovém oblouku v </w:t>
      </w:r>
      <w:proofErr w:type="gramStart"/>
      <w:r w:rsidR="00F91EDE">
        <w:rPr>
          <w:rFonts w:asciiTheme="minorHAnsi" w:hAnsiTheme="minorHAnsi" w:cs="Arial"/>
          <w:sz w:val="22"/>
          <w:szCs w:val="22"/>
        </w:rPr>
        <w:t>km 3,457</w:t>
      </w:r>
      <w:proofErr w:type="gramEnd"/>
      <w:r w:rsidR="003A7F06">
        <w:rPr>
          <w:rFonts w:asciiTheme="minorHAnsi" w:hAnsiTheme="minorHAnsi" w:cs="Arial"/>
          <w:sz w:val="22"/>
          <w:szCs w:val="22"/>
        </w:rPr>
        <w:t xml:space="preserve"> – 3,544 z důvodu zvýšení protismykových vlastn</w:t>
      </w:r>
      <w:r w:rsidR="00F91EDE">
        <w:rPr>
          <w:rFonts w:asciiTheme="minorHAnsi" w:hAnsiTheme="minorHAnsi" w:cs="Arial"/>
          <w:sz w:val="22"/>
          <w:szCs w:val="22"/>
        </w:rPr>
        <w:t>ostí, bude navržena na délku 87</w:t>
      </w:r>
      <w:r w:rsidR="003A7F06">
        <w:rPr>
          <w:rFonts w:asciiTheme="minorHAnsi" w:hAnsiTheme="minorHAnsi" w:cs="Arial"/>
          <w:sz w:val="22"/>
          <w:szCs w:val="22"/>
        </w:rPr>
        <w:t xml:space="preserve"> m pokládka mikrokoberce. Položen bude dle zásad TKP. Provede se </w:t>
      </w:r>
      <w:r w:rsidR="00DB26D3">
        <w:rPr>
          <w:rFonts w:asciiTheme="minorHAnsi" w:hAnsiTheme="minorHAnsi" w:cs="Arial"/>
          <w:sz w:val="22"/>
          <w:szCs w:val="22"/>
        </w:rPr>
        <w:t>od</w:t>
      </w:r>
      <w:r w:rsidR="003A7F06">
        <w:rPr>
          <w:rFonts w:asciiTheme="minorHAnsi" w:hAnsiTheme="minorHAnsi" w:cs="Arial"/>
          <w:sz w:val="22"/>
          <w:szCs w:val="22"/>
        </w:rPr>
        <w:t>frézování stávající obrusné vrstvy</w:t>
      </w:r>
      <w:r w:rsidR="00DB26D3">
        <w:rPr>
          <w:rFonts w:asciiTheme="minorHAnsi" w:hAnsiTheme="minorHAnsi" w:cs="Arial"/>
          <w:sz w:val="22"/>
          <w:szCs w:val="22"/>
        </w:rPr>
        <w:t xml:space="preserve"> v </w:t>
      </w:r>
      <w:proofErr w:type="spellStart"/>
      <w:r w:rsidR="00DB26D3">
        <w:rPr>
          <w:rFonts w:asciiTheme="minorHAnsi" w:hAnsiTheme="minorHAnsi" w:cs="Arial"/>
          <w:sz w:val="22"/>
          <w:szCs w:val="22"/>
        </w:rPr>
        <w:t>tl</w:t>
      </w:r>
      <w:proofErr w:type="spellEnd"/>
      <w:r w:rsidR="00DB26D3">
        <w:rPr>
          <w:rFonts w:asciiTheme="minorHAnsi" w:hAnsiTheme="minorHAnsi" w:cs="Arial"/>
          <w:sz w:val="22"/>
          <w:szCs w:val="22"/>
        </w:rPr>
        <w:t>. 0,03m</w:t>
      </w:r>
      <w:r w:rsidR="003A7F06">
        <w:rPr>
          <w:rFonts w:asciiTheme="minorHAnsi" w:hAnsiTheme="minorHAnsi" w:cs="Arial"/>
          <w:sz w:val="22"/>
          <w:szCs w:val="22"/>
        </w:rPr>
        <w:t xml:space="preserve"> a plynulé výškové napojení, aby nevznikl výškový schod. Pokládka bude provedena v následující úpravě.</w:t>
      </w:r>
    </w:p>
    <w:p w14:paraId="1A1E1F75" w14:textId="3BBA995E" w:rsidR="004304F6" w:rsidRPr="00234B68" w:rsidRDefault="00985C19" w:rsidP="004304F6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>
        <w:rPr>
          <w:rFonts w:asciiTheme="minorHAnsi" w:hAnsiTheme="minorHAnsi" w:cs="Arial"/>
          <w:sz w:val="18"/>
          <w:szCs w:val="18"/>
        </w:rPr>
        <w:t>Asf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. beton pro </w:t>
      </w:r>
      <w:r w:rsidR="00696F7C">
        <w:rPr>
          <w:rFonts w:asciiTheme="minorHAnsi" w:hAnsiTheme="minorHAnsi" w:cs="Arial"/>
          <w:sz w:val="18"/>
          <w:szCs w:val="18"/>
        </w:rPr>
        <w:t>vel. Tenké vrstvy</w:t>
      </w:r>
      <w:r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Arial"/>
          <w:sz w:val="18"/>
          <w:szCs w:val="18"/>
        </w:rPr>
        <w:t>mod</w:t>
      </w:r>
      <w:proofErr w:type="spellEnd"/>
      <w:r>
        <w:rPr>
          <w:rFonts w:asciiTheme="minorHAnsi" w:hAnsiTheme="minorHAnsi" w:cs="Arial"/>
          <w:sz w:val="18"/>
          <w:szCs w:val="18"/>
        </w:rPr>
        <w:t>.</w:t>
      </w:r>
      <w:r w:rsidR="00696F7C">
        <w:rPr>
          <w:rFonts w:asciiTheme="minorHAnsi" w:hAnsiTheme="minorHAnsi" w:cs="Arial"/>
          <w:sz w:val="18"/>
          <w:szCs w:val="18"/>
        </w:rPr>
        <w:tab/>
        <w:t>BBTM 11B</w:t>
      </w:r>
      <w:r w:rsidR="00603D7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PMB 45/80-55</w:t>
      </w:r>
      <w:r w:rsidR="004304F6" w:rsidRPr="00234B68">
        <w:rPr>
          <w:rFonts w:asciiTheme="minorHAnsi" w:hAnsiTheme="minorHAnsi" w:cs="Arial"/>
          <w:sz w:val="18"/>
          <w:szCs w:val="18"/>
        </w:rPr>
        <w:tab/>
      </w:r>
      <w:r w:rsidR="00696F7C">
        <w:rPr>
          <w:rFonts w:asciiTheme="minorHAnsi" w:hAnsiTheme="minorHAnsi" w:cs="Arial"/>
          <w:sz w:val="18"/>
          <w:szCs w:val="18"/>
        </w:rPr>
        <w:t>30 mm</w:t>
      </w:r>
      <w:r w:rsidR="00696F7C">
        <w:rPr>
          <w:rFonts w:asciiTheme="minorHAnsi" w:hAnsiTheme="minorHAnsi" w:cs="Arial"/>
          <w:sz w:val="18"/>
          <w:szCs w:val="18"/>
        </w:rPr>
        <w:tab/>
        <w:t>ČSN EN 13108-2</w:t>
      </w:r>
      <w:r w:rsidR="004304F6" w:rsidRPr="00234B68">
        <w:rPr>
          <w:rFonts w:asciiTheme="minorHAnsi" w:hAnsiTheme="minorHAnsi" w:cs="Arial"/>
          <w:sz w:val="18"/>
          <w:szCs w:val="18"/>
        </w:rPr>
        <w:t>,ČSN 73 6121</w:t>
      </w:r>
    </w:p>
    <w:p w14:paraId="52C3C5FB" w14:textId="686FB932" w:rsidR="004304F6" w:rsidRPr="00696F7C" w:rsidRDefault="004304F6" w:rsidP="004304F6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r w:rsidRPr="00696F7C">
        <w:rPr>
          <w:rFonts w:asciiTheme="minorHAnsi" w:hAnsiTheme="minorHAnsi" w:cs="Arial"/>
          <w:sz w:val="18"/>
          <w:szCs w:val="18"/>
          <w:u w:val="single"/>
        </w:rPr>
        <w:t>Spojovací pos</w:t>
      </w:r>
      <w:r w:rsidR="00696F7C" w:rsidRPr="00696F7C">
        <w:rPr>
          <w:rFonts w:asciiTheme="minorHAnsi" w:hAnsiTheme="minorHAnsi" w:cs="Arial"/>
          <w:sz w:val="18"/>
          <w:szCs w:val="18"/>
          <w:u w:val="single"/>
        </w:rPr>
        <w:t xml:space="preserve">třik </w:t>
      </w:r>
      <w:proofErr w:type="spellStart"/>
      <w:r w:rsidR="00696F7C" w:rsidRPr="00696F7C">
        <w:rPr>
          <w:rFonts w:asciiTheme="minorHAnsi" w:hAnsiTheme="minorHAnsi" w:cs="Arial"/>
          <w:sz w:val="18"/>
          <w:szCs w:val="18"/>
          <w:u w:val="single"/>
        </w:rPr>
        <w:t>modif</w:t>
      </w:r>
      <w:proofErr w:type="spellEnd"/>
      <w:r w:rsidR="00696F7C" w:rsidRPr="00696F7C">
        <w:rPr>
          <w:rFonts w:asciiTheme="minorHAnsi" w:hAnsiTheme="minorHAnsi" w:cs="Arial"/>
          <w:sz w:val="18"/>
          <w:szCs w:val="18"/>
          <w:u w:val="single"/>
        </w:rPr>
        <w:t>.</w:t>
      </w:r>
      <w:r w:rsidR="00696F7C"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="00696F7C"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="00696F7C"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="00985C19" w:rsidRPr="00696F7C">
        <w:rPr>
          <w:rFonts w:asciiTheme="minorHAnsi" w:hAnsiTheme="minorHAnsi" w:cs="Arial"/>
          <w:sz w:val="18"/>
          <w:szCs w:val="18"/>
          <w:u w:val="single"/>
        </w:rPr>
        <w:t>PS-CP 0,4</w:t>
      </w:r>
      <w:r w:rsidRPr="00696F7C">
        <w:rPr>
          <w:rFonts w:asciiTheme="minorHAnsi" w:hAnsiTheme="minorHAnsi" w:cs="Arial"/>
          <w:sz w:val="18"/>
          <w:szCs w:val="18"/>
          <w:u w:val="single"/>
        </w:rPr>
        <w:t xml:space="preserve"> kg/m2</w:t>
      </w:r>
      <w:r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Pr="00696F7C">
        <w:rPr>
          <w:rFonts w:asciiTheme="minorHAnsi" w:hAnsiTheme="minorHAnsi" w:cs="Arial"/>
          <w:sz w:val="18"/>
          <w:szCs w:val="18"/>
          <w:u w:val="single"/>
        </w:rPr>
        <w:tab/>
      </w:r>
      <w:r w:rsidR="00603D77">
        <w:rPr>
          <w:rFonts w:asciiTheme="minorHAnsi" w:hAnsiTheme="minorHAnsi" w:cs="Arial"/>
          <w:sz w:val="18"/>
          <w:szCs w:val="18"/>
          <w:u w:val="single"/>
        </w:rPr>
        <w:tab/>
      </w:r>
      <w:r w:rsidRPr="00696F7C">
        <w:rPr>
          <w:rFonts w:asciiTheme="minorHAnsi" w:hAnsiTheme="minorHAnsi" w:cs="Arial"/>
          <w:sz w:val="18"/>
          <w:szCs w:val="18"/>
          <w:u w:val="single"/>
        </w:rPr>
        <w:t>ČSN EN 13808, ČSN 73 6129</w:t>
      </w:r>
    </w:p>
    <w:p w14:paraId="14962262" w14:textId="4375694F" w:rsidR="004304F6" w:rsidRPr="00234B68" w:rsidRDefault="004304F6" w:rsidP="004304F6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="00603D77">
        <w:rPr>
          <w:rFonts w:asciiTheme="minorHAnsi" w:hAnsiTheme="minorHAnsi" w:cs="Arial"/>
          <w:sz w:val="18"/>
          <w:szCs w:val="18"/>
        </w:rPr>
        <w:tab/>
      </w:r>
      <w:r w:rsidR="00696F7C">
        <w:rPr>
          <w:rFonts w:asciiTheme="minorHAnsi" w:hAnsiTheme="minorHAnsi" w:cs="Arial"/>
          <w:sz w:val="18"/>
          <w:szCs w:val="18"/>
        </w:rPr>
        <w:t>3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3B682134" w14:textId="3940F0AA" w:rsidR="00E40104" w:rsidRDefault="00EA53C4" w:rsidP="00EA53C4">
      <w:pPr>
        <w:pStyle w:val="Nadpis2"/>
      </w:pPr>
      <w:bookmarkStart w:id="15" w:name="_Toc10722886"/>
      <w:r>
        <w:rPr>
          <w:color w:val="000000"/>
        </w:rPr>
        <w:t>Režim povrchových a podzemních vod, zásady odvodnění, ochrana pozemní komunikace</w:t>
      </w:r>
      <w:bookmarkEnd w:id="15"/>
    </w:p>
    <w:p w14:paraId="7E06519B" w14:textId="75E2A617" w:rsidR="00607BAA" w:rsidRDefault="00B42F4C" w:rsidP="00607BA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Projekt nepředpokládá změnu v odvodňovacích poměrech. Systém bude zachován stávající formou obnovených/pročištěných příkopů.</w:t>
      </w:r>
    </w:p>
    <w:p w14:paraId="1CCDBAFF" w14:textId="24408D5B" w:rsidR="00840295" w:rsidRDefault="00075B61" w:rsidP="00075B61">
      <w:pPr>
        <w:pStyle w:val="Nadpis2"/>
      </w:pPr>
      <w:bookmarkStart w:id="16" w:name="_Toc10722887"/>
      <w:r>
        <w:rPr>
          <w:color w:val="000000"/>
        </w:rPr>
        <w:t>Návrh dopravních značek, dopravních zařízení, světelných signálů, zařízení pro provozní informace a dopravní telematiku</w:t>
      </w:r>
      <w:bookmarkEnd w:id="16"/>
    </w:p>
    <w:p w14:paraId="209C9F93" w14:textId="1487B840" w:rsidR="00840295" w:rsidRDefault="00F929B8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Dopravní značení je součástí SO 101.1, případně SO 101.2. </w:t>
      </w:r>
      <w:r w:rsidR="00075B61">
        <w:rPr>
          <w:rFonts w:asciiTheme="minorHAnsi" w:hAnsiTheme="minorHAnsi" w:cs="Arial"/>
          <w:sz w:val="22"/>
          <w:szCs w:val="22"/>
        </w:rPr>
        <w:t>Dopravní zařízení na komunikaci bude tvořeno směrovými sloupky, viz výše. Vzhledem k </w:t>
      </w:r>
      <w:proofErr w:type="spellStart"/>
      <w:r w:rsidR="00075B61">
        <w:rPr>
          <w:rFonts w:asciiTheme="minorHAnsi" w:hAnsiTheme="minorHAnsi" w:cs="Arial"/>
          <w:sz w:val="22"/>
          <w:szCs w:val="22"/>
        </w:rPr>
        <w:t>extravilánovému</w:t>
      </w:r>
      <w:proofErr w:type="spellEnd"/>
      <w:r w:rsidR="00075B61">
        <w:rPr>
          <w:rFonts w:asciiTheme="minorHAnsi" w:hAnsiTheme="minorHAnsi" w:cs="Arial"/>
          <w:sz w:val="22"/>
          <w:szCs w:val="22"/>
        </w:rPr>
        <w:t xml:space="preserve"> charakteru komunikace není navržen žádný systém světelné signalizace.</w:t>
      </w:r>
    </w:p>
    <w:p w14:paraId="66FFA40E" w14:textId="231E078E" w:rsidR="00840295" w:rsidRDefault="00A443F4" w:rsidP="00A443F4">
      <w:pPr>
        <w:pStyle w:val="Nadpis2"/>
      </w:pPr>
      <w:bookmarkStart w:id="17" w:name="_Toc10722888"/>
      <w:r>
        <w:rPr>
          <w:color w:val="000000"/>
        </w:rPr>
        <w:t>Zvláštní podmínky a požadavky na postup výstavby, případně údržbu</w:t>
      </w:r>
      <w:bookmarkEnd w:id="17"/>
    </w:p>
    <w:p w14:paraId="5140F9A0" w14:textId="7C08F3BF" w:rsidR="00840295" w:rsidRDefault="00A443F4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Postup výstavby je dokumentován v samostatné kapitole B8 Zásady organizace výstavby. Z hlediska údržby se předpokládá běžná údržba ve smyslu vyhlášky č. 104/1997 Sb. Na trase se nevyskytují žádné zvláštní objekty vyžadující zvýšenou údržbu nebo monitoring.</w:t>
      </w:r>
    </w:p>
    <w:p w14:paraId="25DFCC57" w14:textId="68DFBEAC" w:rsidR="006405E3" w:rsidRPr="006405E3" w:rsidRDefault="006405E3" w:rsidP="000E60B9">
      <w:pPr>
        <w:rPr>
          <w:rFonts w:asciiTheme="minorHAnsi" w:hAnsiTheme="minorHAnsi" w:cs="Arial"/>
          <w:sz w:val="22"/>
          <w:szCs w:val="22"/>
        </w:rPr>
      </w:pPr>
      <w:r w:rsidRPr="006405E3">
        <w:rPr>
          <w:rFonts w:asciiTheme="minorHAnsi" w:hAnsiTheme="minorHAnsi" w:cs="Arial"/>
          <w:sz w:val="22"/>
          <w:szCs w:val="22"/>
        </w:rPr>
        <w:t>Další požadavky na dodržování BOZP a ochranných pásem jsou specifikovány v samostatné kapitole B8 Zásady organizace výstavby.</w:t>
      </w:r>
    </w:p>
    <w:p w14:paraId="618728A8" w14:textId="5F5DDCA7" w:rsidR="00840295" w:rsidRDefault="000C5E0C" w:rsidP="000C5E0C">
      <w:pPr>
        <w:pStyle w:val="Nadpis2"/>
      </w:pPr>
      <w:bookmarkStart w:id="18" w:name="_Toc10722889"/>
      <w:r>
        <w:rPr>
          <w:color w:val="000000"/>
        </w:rPr>
        <w:lastRenderedPageBreak/>
        <w:t>Vazba na případné technologické vybavení</w:t>
      </w:r>
      <w:bookmarkEnd w:id="18"/>
    </w:p>
    <w:p w14:paraId="68416CE3" w14:textId="3650ACF5" w:rsidR="00840295" w:rsidRDefault="000C5E0C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Součástí stavby nejsou žádná technologická vybavení.</w:t>
      </w:r>
    </w:p>
    <w:p w14:paraId="50080978" w14:textId="10E87239" w:rsidR="0076637E" w:rsidRDefault="0076637E" w:rsidP="0076637E">
      <w:pPr>
        <w:pStyle w:val="Nadpis2"/>
      </w:pPr>
      <w:bookmarkStart w:id="19" w:name="_Toc10722890"/>
      <w:r>
        <w:rPr>
          <w:color w:val="000000"/>
        </w:rPr>
        <w:t>Přehled provedených výpočtů a konstatování o statickém ověření rozhodujících dimenzí a průřezů</w:t>
      </w:r>
      <w:bookmarkEnd w:id="19"/>
    </w:p>
    <w:p w14:paraId="2E77F6ED" w14:textId="4DBE7AB5" w:rsidR="00840295" w:rsidRDefault="0076637E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Směrové a výškové výpočtu pro návrh trasy jsou součástí použité aplikace </w:t>
      </w:r>
      <w:proofErr w:type="spellStart"/>
      <w:r>
        <w:rPr>
          <w:rFonts w:asciiTheme="minorHAnsi" w:hAnsiTheme="minorHAnsi" w:cs="Arial"/>
          <w:sz w:val="22"/>
          <w:szCs w:val="22"/>
        </w:rPr>
        <w:t>AutoCad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Civil 3D 2019. Souřadnice hlavních bodů trasy jsou vypočítány v souřadném systému S-JTSK, výšková soustava </w:t>
      </w:r>
      <w:proofErr w:type="spellStart"/>
      <w:r>
        <w:rPr>
          <w:rFonts w:asciiTheme="minorHAnsi" w:hAnsiTheme="minorHAnsi" w:cs="Arial"/>
          <w:sz w:val="22"/>
          <w:szCs w:val="22"/>
        </w:rPr>
        <w:t>Bpv</w:t>
      </w:r>
      <w:proofErr w:type="spellEnd"/>
      <w:r>
        <w:rPr>
          <w:rFonts w:asciiTheme="minorHAnsi" w:hAnsiTheme="minorHAnsi" w:cs="Arial"/>
          <w:sz w:val="22"/>
          <w:szCs w:val="22"/>
        </w:rPr>
        <w:t>.</w:t>
      </w:r>
    </w:p>
    <w:p w14:paraId="1F764F57" w14:textId="61F31051" w:rsidR="0076637E" w:rsidRDefault="0076637E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Návrh vozovek byl proveden na základě přílohy A Katalog vozovek TP 170 a ČSN 73 6114.</w:t>
      </w:r>
    </w:p>
    <w:p w14:paraId="44C5CD7D" w14:textId="12CBAFF3" w:rsidR="0076637E" w:rsidRDefault="0076637E" w:rsidP="0076637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Návrh zemních těles vychází ze závěrů Rešerše GTP </w:t>
      </w:r>
      <w:r>
        <w:rPr>
          <w:rFonts w:asciiTheme="minorHAnsi" w:hAnsiTheme="minorHAnsi" w:cstheme="minorHAnsi"/>
          <w:sz w:val="22"/>
          <w:szCs w:val="22"/>
        </w:rPr>
        <w:t>[7] a ČSN 73 6133. Observační metoda ve smyslu ČSN EN 1997 není navržena.</w:t>
      </w:r>
    </w:p>
    <w:p w14:paraId="13307409" w14:textId="321382D5" w:rsidR="00AC1A73" w:rsidRDefault="00CB636A" w:rsidP="00CB636A">
      <w:pPr>
        <w:pStyle w:val="Nadpis2"/>
      </w:pPr>
      <w:bookmarkStart w:id="20" w:name="_Toc10722891"/>
      <w:r>
        <w:rPr>
          <w:color w:val="000000"/>
        </w:rPr>
        <w:t>Řešení přístupu a užívání veřejně přístupných komunikací a ploch souvisejících se staveništěm osobami s omezenou schopností pohybu nebo orientace</w:t>
      </w:r>
      <w:bookmarkEnd w:id="20"/>
    </w:p>
    <w:p w14:paraId="12E7C0D1" w14:textId="19F5DCB5" w:rsidR="00AC1A73" w:rsidRDefault="00CB636A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Vzhledem k </w:t>
      </w:r>
      <w:proofErr w:type="spellStart"/>
      <w:r>
        <w:rPr>
          <w:rFonts w:asciiTheme="minorHAnsi" w:hAnsiTheme="minorHAnsi" w:cs="Arial"/>
          <w:sz w:val="22"/>
          <w:szCs w:val="22"/>
        </w:rPr>
        <w:t>extravilánovému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charakteru stavby není provoz dle vyhlášky č. 398/2009 Sb. řešen.</w:t>
      </w:r>
    </w:p>
    <w:p w14:paraId="0559FBF1" w14:textId="5120F006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77A4E72D" w14:textId="5283474F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11539671" w14:textId="77777777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21EB90C8" w:rsidR="000E60B9" w:rsidRPr="008D7505" w:rsidRDefault="001358EC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Praha, </w:t>
      </w:r>
      <w:r w:rsidR="00DB26D3">
        <w:rPr>
          <w:rFonts w:asciiTheme="minorHAnsi" w:hAnsiTheme="minorHAnsi" w:cs="Arial"/>
          <w:sz w:val="22"/>
          <w:szCs w:val="22"/>
        </w:rPr>
        <w:t>květe</w:t>
      </w:r>
      <w:r w:rsidR="00F929B8" w:rsidRPr="00F929B8">
        <w:rPr>
          <w:rFonts w:asciiTheme="minorHAnsi" w:hAnsiTheme="minorHAnsi" w:cs="Arial"/>
          <w:sz w:val="22"/>
          <w:szCs w:val="22"/>
        </w:rPr>
        <w:t>n</w:t>
      </w:r>
      <w:r w:rsidR="00DB26D3">
        <w:rPr>
          <w:rFonts w:asciiTheme="minorHAnsi" w:hAnsiTheme="minorHAnsi" w:cs="Arial"/>
          <w:sz w:val="22"/>
          <w:szCs w:val="22"/>
        </w:rPr>
        <w:t xml:space="preserve"> 2020</w:t>
      </w:r>
    </w:p>
    <w:p w14:paraId="4A399AC4" w14:textId="77777777" w:rsidR="000E60B9" w:rsidRPr="008705CC" w:rsidRDefault="000E60B9" w:rsidP="000E60B9">
      <w:pPr>
        <w:rPr>
          <w:rFonts w:asciiTheme="minorHAnsi" w:hAnsiTheme="minorHAnsi"/>
          <w:sz w:val="22"/>
          <w:szCs w:val="22"/>
        </w:rPr>
      </w:pPr>
      <w:r w:rsidRPr="008705CC">
        <w:rPr>
          <w:rFonts w:asciiTheme="minorHAnsi" w:hAnsiTheme="minorHAnsi" w:cs="Arial"/>
          <w:sz w:val="22"/>
          <w:szCs w:val="22"/>
        </w:rPr>
        <w:t xml:space="preserve">Sestavil: Ing. </w:t>
      </w:r>
      <w:r>
        <w:rPr>
          <w:rFonts w:asciiTheme="minorHAnsi" w:hAnsiTheme="minorHAnsi" w:cs="Arial"/>
          <w:sz w:val="22"/>
          <w:szCs w:val="22"/>
        </w:rPr>
        <w:t>Karel Fazekas</w:t>
      </w:r>
    </w:p>
    <w:p w14:paraId="521C6A87" w14:textId="144F36A2" w:rsidR="004D12D6" w:rsidRPr="008705CC" w:rsidRDefault="004D12D6" w:rsidP="0058650A">
      <w:pPr>
        <w:rPr>
          <w:rFonts w:asciiTheme="minorHAnsi" w:hAnsiTheme="minorHAnsi"/>
          <w:sz w:val="22"/>
          <w:szCs w:val="22"/>
        </w:rPr>
      </w:pPr>
    </w:p>
    <w:sectPr w:rsidR="004D12D6" w:rsidRPr="008705CC" w:rsidSect="00E46AE0">
      <w:headerReference w:type="default" r:id="rId8"/>
      <w:foot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3AE938C4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95E86">
      <w:rPr>
        <w:b/>
        <w:noProof/>
      </w:rPr>
      <w:t>5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95E86">
      <w:rPr>
        <w:b/>
        <w:noProof/>
      </w:rPr>
      <w:t>6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>4roads s.r.o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B1E1E" w14:textId="161E54E0" w:rsidR="002A067B" w:rsidRPr="00A4409B" w:rsidRDefault="002A067B" w:rsidP="00212838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2F696433">
          <wp:simplePos x="0" y="0"/>
          <wp:positionH relativeFrom="column">
            <wp:posOffset>5523865</wp:posOffset>
          </wp:positionH>
          <wp:positionV relativeFrom="paragraph">
            <wp:posOffset>-60518</wp:posOffset>
          </wp:positionV>
          <wp:extent cx="603885" cy="577215"/>
          <wp:effectExtent l="0" t="0" r="5715" b="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2A5D">
      <w:rPr>
        <w:rFonts w:cs="Arial"/>
        <w:noProof/>
        <w:lang w:eastAsia="cs-CZ"/>
      </w:rPr>
      <w:t>III/2385 Velká Dobrá – Kladno, opatření ke zvýšení bezpečnosti_PD, DUSP/IČ</w:t>
    </w:r>
  </w:p>
  <w:p w14:paraId="567F46FB" w14:textId="36D39680" w:rsidR="002A067B" w:rsidRPr="00A4409B" w:rsidRDefault="00DB26D3" w:rsidP="00212838">
    <w:pPr>
      <w:pStyle w:val="HeaderFooter"/>
      <w:rPr>
        <w:rFonts w:cs="Arial"/>
      </w:rPr>
    </w:pPr>
    <w:r>
      <w:t>Projektová dokumentace pro provádění stavby</w:t>
    </w:r>
  </w:p>
  <w:p w14:paraId="3E4F2B9A" w14:textId="0565DAD7" w:rsidR="003C68C9" w:rsidRDefault="009339C5" w:rsidP="003C68C9">
    <w:pPr>
      <w:pStyle w:val="HeaderFooter"/>
      <w:rPr>
        <w:rFonts w:cs="Arial"/>
        <w:b/>
      </w:rPr>
    </w:pPr>
    <w:r>
      <w:rPr>
        <w:rFonts w:cs="Arial"/>
        <w:b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1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5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8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2"/>
  </w:num>
  <w:num w:numId="5">
    <w:abstractNumId w:val="22"/>
  </w:num>
  <w:num w:numId="6">
    <w:abstractNumId w:val="8"/>
  </w:num>
  <w:num w:numId="7">
    <w:abstractNumId w:val="18"/>
  </w:num>
  <w:num w:numId="8">
    <w:abstractNumId w:val="21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6"/>
  </w:num>
  <w:num w:numId="15">
    <w:abstractNumId w:val="10"/>
  </w:num>
  <w:num w:numId="16">
    <w:abstractNumId w:val="7"/>
  </w:num>
  <w:num w:numId="17">
    <w:abstractNumId w:val="2"/>
  </w:num>
  <w:num w:numId="18">
    <w:abstractNumId w:val="14"/>
  </w:num>
  <w:num w:numId="19">
    <w:abstractNumId w:val="4"/>
  </w:num>
  <w:num w:numId="20">
    <w:abstractNumId w:val="10"/>
  </w:num>
  <w:num w:numId="21">
    <w:abstractNumId w:val="28"/>
  </w:num>
  <w:num w:numId="22">
    <w:abstractNumId w:val="27"/>
  </w:num>
  <w:num w:numId="23">
    <w:abstractNumId w:val="24"/>
  </w:num>
  <w:num w:numId="24">
    <w:abstractNumId w:val="25"/>
  </w:num>
  <w:num w:numId="25">
    <w:abstractNumId w:val="13"/>
  </w:num>
  <w:num w:numId="26">
    <w:abstractNumId w:val="5"/>
  </w:num>
  <w:num w:numId="27">
    <w:abstractNumId w:val="29"/>
  </w:num>
  <w:num w:numId="28">
    <w:abstractNumId w:val="15"/>
  </w:num>
  <w:num w:numId="29">
    <w:abstractNumId w:val="16"/>
  </w:num>
  <w:num w:numId="30">
    <w:abstractNumId w:val="11"/>
  </w:num>
  <w:num w:numId="31">
    <w:abstractNumId w:val="23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7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36CB8"/>
    <w:rsid w:val="0004040C"/>
    <w:rsid w:val="00041797"/>
    <w:rsid w:val="000445BF"/>
    <w:rsid w:val="0004528C"/>
    <w:rsid w:val="0004636C"/>
    <w:rsid w:val="00047734"/>
    <w:rsid w:val="00047C10"/>
    <w:rsid w:val="00053848"/>
    <w:rsid w:val="0006053E"/>
    <w:rsid w:val="00060CBA"/>
    <w:rsid w:val="00062514"/>
    <w:rsid w:val="00063B2F"/>
    <w:rsid w:val="000643B3"/>
    <w:rsid w:val="00067B66"/>
    <w:rsid w:val="00075B61"/>
    <w:rsid w:val="000823E2"/>
    <w:rsid w:val="0008498E"/>
    <w:rsid w:val="00087E95"/>
    <w:rsid w:val="00092075"/>
    <w:rsid w:val="0009288F"/>
    <w:rsid w:val="00092ADF"/>
    <w:rsid w:val="00097BE5"/>
    <w:rsid w:val="00097FD6"/>
    <w:rsid w:val="000A2485"/>
    <w:rsid w:val="000A4EE3"/>
    <w:rsid w:val="000B6AC7"/>
    <w:rsid w:val="000B78BE"/>
    <w:rsid w:val="000C3BA6"/>
    <w:rsid w:val="000C57D8"/>
    <w:rsid w:val="000C5E0C"/>
    <w:rsid w:val="000C6FC0"/>
    <w:rsid w:val="000D191E"/>
    <w:rsid w:val="000D537F"/>
    <w:rsid w:val="000D75D2"/>
    <w:rsid w:val="000E093F"/>
    <w:rsid w:val="000E3115"/>
    <w:rsid w:val="000E385F"/>
    <w:rsid w:val="000E40DD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27799"/>
    <w:rsid w:val="0013254E"/>
    <w:rsid w:val="001358EC"/>
    <w:rsid w:val="00137E92"/>
    <w:rsid w:val="0015705C"/>
    <w:rsid w:val="00161052"/>
    <w:rsid w:val="00161CED"/>
    <w:rsid w:val="00162E7A"/>
    <w:rsid w:val="00163A73"/>
    <w:rsid w:val="00170D41"/>
    <w:rsid w:val="001725FB"/>
    <w:rsid w:val="001806BD"/>
    <w:rsid w:val="001815F7"/>
    <w:rsid w:val="00183D13"/>
    <w:rsid w:val="00187050"/>
    <w:rsid w:val="00194AA4"/>
    <w:rsid w:val="00194EB0"/>
    <w:rsid w:val="001951C3"/>
    <w:rsid w:val="00196570"/>
    <w:rsid w:val="00197677"/>
    <w:rsid w:val="001B1F7B"/>
    <w:rsid w:val="001B5973"/>
    <w:rsid w:val="001B701A"/>
    <w:rsid w:val="001C32C9"/>
    <w:rsid w:val="001C4E37"/>
    <w:rsid w:val="001C559D"/>
    <w:rsid w:val="001C77FA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EE8"/>
    <w:rsid w:val="001F4A74"/>
    <w:rsid w:val="00205968"/>
    <w:rsid w:val="00212838"/>
    <w:rsid w:val="0021439C"/>
    <w:rsid w:val="00214516"/>
    <w:rsid w:val="002150CA"/>
    <w:rsid w:val="00225095"/>
    <w:rsid w:val="00227E5C"/>
    <w:rsid w:val="0023454D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1606"/>
    <w:rsid w:val="002916C5"/>
    <w:rsid w:val="002917E0"/>
    <w:rsid w:val="00292D39"/>
    <w:rsid w:val="002936C4"/>
    <w:rsid w:val="00293B62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546A"/>
    <w:rsid w:val="002E6491"/>
    <w:rsid w:val="002E68F9"/>
    <w:rsid w:val="002E75C6"/>
    <w:rsid w:val="002F416C"/>
    <w:rsid w:val="002F799F"/>
    <w:rsid w:val="00303478"/>
    <w:rsid w:val="00305374"/>
    <w:rsid w:val="0031455F"/>
    <w:rsid w:val="00322E63"/>
    <w:rsid w:val="00327486"/>
    <w:rsid w:val="003307E2"/>
    <w:rsid w:val="00330F9A"/>
    <w:rsid w:val="00337165"/>
    <w:rsid w:val="003400B6"/>
    <w:rsid w:val="003409B2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A7F06"/>
    <w:rsid w:val="003B1C7D"/>
    <w:rsid w:val="003B1DA7"/>
    <w:rsid w:val="003B36E1"/>
    <w:rsid w:val="003B5C17"/>
    <w:rsid w:val="003B7838"/>
    <w:rsid w:val="003C1EA7"/>
    <w:rsid w:val="003C68C9"/>
    <w:rsid w:val="003D0EA6"/>
    <w:rsid w:val="003D16F4"/>
    <w:rsid w:val="003D723C"/>
    <w:rsid w:val="003E54A2"/>
    <w:rsid w:val="003E55A5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211EF"/>
    <w:rsid w:val="004304F6"/>
    <w:rsid w:val="00436069"/>
    <w:rsid w:val="004405CA"/>
    <w:rsid w:val="00441FA9"/>
    <w:rsid w:val="00447B6D"/>
    <w:rsid w:val="00451812"/>
    <w:rsid w:val="004523D7"/>
    <w:rsid w:val="00457153"/>
    <w:rsid w:val="004602F4"/>
    <w:rsid w:val="00461461"/>
    <w:rsid w:val="004617BC"/>
    <w:rsid w:val="00461D96"/>
    <w:rsid w:val="0046395E"/>
    <w:rsid w:val="004663C6"/>
    <w:rsid w:val="00475F40"/>
    <w:rsid w:val="00476619"/>
    <w:rsid w:val="00476E43"/>
    <w:rsid w:val="0049064E"/>
    <w:rsid w:val="004A3BBC"/>
    <w:rsid w:val="004A78DC"/>
    <w:rsid w:val="004B1478"/>
    <w:rsid w:val="004D12D6"/>
    <w:rsid w:val="004D440F"/>
    <w:rsid w:val="004D6F72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31506"/>
    <w:rsid w:val="00540658"/>
    <w:rsid w:val="005440DF"/>
    <w:rsid w:val="00547531"/>
    <w:rsid w:val="00550E70"/>
    <w:rsid w:val="00564421"/>
    <w:rsid w:val="00564CC4"/>
    <w:rsid w:val="00565082"/>
    <w:rsid w:val="00573BA5"/>
    <w:rsid w:val="005750D6"/>
    <w:rsid w:val="00585A21"/>
    <w:rsid w:val="0058650A"/>
    <w:rsid w:val="005900C4"/>
    <w:rsid w:val="00594E87"/>
    <w:rsid w:val="00595E86"/>
    <w:rsid w:val="00596343"/>
    <w:rsid w:val="005B1327"/>
    <w:rsid w:val="005C1BFB"/>
    <w:rsid w:val="005C4A7E"/>
    <w:rsid w:val="005C5555"/>
    <w:rsid w:val="005C716F"/>
    <w:rsid w:val="005D0433"/>
    <w:rsid w:val="005D3C39"/>
    <w:rsid w:val="005E05FE"/>
    <w:rsid w:val="005E2966"/>
    <w:rsid w:val="005E2E65"/>
    <w:rsid w:val="005E562C"/>
    <w:rsid w:val="0060020F"/>
    <w:rsid w:val="00602E07"/>
    <w:rsid w:val="00603D77"/>
    <w:rsid w:val="00604A79"/>
    <w:rsid w:val="00607BAA"/>
    <w:rsid w:val="00610F40"/>
    <w:rsid w:val="00611127"/>
    <w:rsid w:val="00614ECB"/>
    <w:rsid w:val="006233DD"/>
    <w:rsid w:val="00631F76"/>
    <w:rsid w:val="00633BB8"/>
    <w:rsid w:val="006405E3"/>
    <w:rsid w:val="0064427F"/>
    <w:rsid w:val="006556B7"/>
    <w:rsid w:val="00664D00"/>
    <w:rsid w:val="00675236"/>
    <w:rsid w:val="00675A89"/>
    <w:rsid w:val="0068601B"/>
    <w:rsid w:val="00696B85"/>
    <w:rsid w:val="00696F7C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700B77"/>
    <w:rsid w:val="00703B52"/>
    <w:rsid w:val="007139BD"/>
    <w:rsid w:val="007156BB"/>
    <w:rsid w:val="00722BAB"/>
    <w:rsid w:val="007234FD"/>
    <w:rsid w:val="00732B67"/>
    <w:rsid w:val="00737399"/>
    <w:rsid w:val="007463C1"/>
    <w:rsid w:val="00746AFD"/>
    <w:rsid w:val="007470F3"/>
    <w:rsid w:val="00753817"/>
    <w:rsid w:val="007624C8"/>
    <w:rsid w:val="0076637E"/>
    <w:rsid w:val="007740C2"/>
    <w:rsid w:val="00785792"/>
    <w:rsid w:val="00797BA7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C7150"/>
    <w:rsid w:val="007D703C"/>
    <w:rsid w:val="007D7275"/>
    <w:rsid w:val="007E0299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03359"/>
    <w:rsid w:val="008115A3"/>
    <w:rsid w:val="00820DE2"/>
    <w:rsid w:val="00820E24"/>
    <w:rsid w:val="00822A2E"/>
    <w:rsid w:val="00826934"/>
    <w:rsid w:val="00827548"/>
    <w:rsid w:val="00827814"/>
    <w:rsid w:val="0083717C"/>
    <w:rsid w:val="00840295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90FEE"/>
    <w:rsid w:val="008963C6"/>
    <w:rsid w:val="008A0AA0"/>
    <w:rsid w:val="008A46CC"/>
    <w:rsid w:val="008B283F"/>
    <w:rsid w:val="008B4AF0"/>
    <w:rsid w:val="008C2416"/>
    <w:rsid w:val="008D407C"/>
    <w:rsid w:val="008D5956"/>
    <w:rsid w:val="008E5151"/>
    <w:rsid w:val="008E5330"/>
    <w:rsid w:val="008F58D4"/>
    <w:rsid w:val="008F6829"/>
    <w:rsid w:val="00905635"/>
    <w:rsid w:val="009327D8"/>
    <w:rsid w:val="009339C5"/>
    <w:rsid w:val="00940881"/>
    <w:rsid w:val="00940B27"/>
    <w:rsid w:val="00941C5C"/>
    <w:rsid w:val="00943948"/>
    <w:rsid w:val="009459F6"/>
    <w:rsid w:val="009476BB"/>
    <w:rsid w:val="00953578"/>
    <w:rsid w:val="00955A84"/>
    <w:rsid w:val="00957267"/>
    <w:rsid w:val="0096277F"/>
    <w:rsid w:val="00963A16"/>
    <w:rsid w:val="00980686"/>
    <w:rsid w:val="00980C4C"/>
    <w:rsid w:val="00985950"/>
    <w:rsid w:val="00985C19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B69"/>
    <w:rsid w:val="00A4350E"/>
    <w:rsid w:val="00A443F4"/>
    <w:rsid w:val="00A45CBD"/>
    <w:rsid w:val="00A552D0"/>
    <w:rsid w:val="00A5541F"/>
    <w:rsid w:val="00A5568F"/>
    <w:rsid w:val="00A57291"/>
    <w:rsid w:val="00A600D1"/>
    <w:rsid w:val="00A612CC"/>
    <w:rsid w:val="00A7718B"/>
    <w:rsid w:val="00A82ADF"/>
    <w:rsid w:val="00A86B40"/>
    <w:rsid w:val="00A90084"/>
    <w:rsid w:val="00A90C8F"/>
    <w:rsid w:val="00A95915"/>
    <w:rsid w:val="00A96A38"/>
    <w:rsid w:val="00A97AC3"/>
    <w:rsid w:val="00AA4F17"/>
    <w:rsid w:val="00AA6396"/>
    <w:rsid w:val="00AB0DB0"/>
    <w:rsid w:val="00AC015B"/>
    <w:rsid w:val="00AC15E1"/>
    <w:rsid w:val="00AC1A73"/>
    <w:rsid w:val="00AC72DC"/>
    <w:rsid w:val="00AC793E"/>
    <w:rsid w:val="00AC7E97"/>
    <w:rsid w:val="00AD1375"/>
    <w:rsid w:val="00AD2921"/>
    <w:rsid w:val="00AD3154"/>
    <w:rsid w:val="00AD4378"/>
    <w:rsid w:val="00AD5875"/>
    <w:rsid w:val="00AE458D"/>
    <w:rsid w:val="00AE5F33"/>
    <w:rsid w:val="00AE7859"/>
    <w:rsid w:val="00AE7D92"/>
    <w:rsid w:val="00AF002E"/>
    <w:rsid w:val="00AF1678"/>
    <w:rsid w:val="00AF19FC"/>
    <w:rsid w:val="00AF7336"/>
    <w:rsid w:val="00B05391"/>
    <w:rsid w:val="00B0696B"/>
    <w:rsid w:val="00B07931"/>
    <w:rsid w:val="00B10E70"/>
    <w:rsid w:val="00B11556"/>
    <w:rsid w:val="00B1499E"/>
    <w:rsid w:val="00B17FCF"/>
    <w:rsid w:val="00B26085"/>
    <w:rsid w:val="00B30EBD"/>
    <w:rsid w:val="00B33F39"/>
    <w:rsid w:val="00B42602"/>
    <w:rsid w:val="00B42F4C"/>
    <w:rsid w:val="00B44F89"/>
    <w:rsid w:val="00B4781D"/>
    <w:rsid w:val="00B55C77"/>
    <w:rsid w:val="00B64E04"/>
    <w:rsid w:val="00B65C2E"/>
    <w:rsid w:val="00B66B2B"/>
    <w:rsid w:val="00B722DF"/>
    <w:rsid w:val="00B75C53"/>
    <w:rsid w:val="00B76E65"/>
    <w:rsid w:val="00B80C9F"/>
    <w:rsid w:val="00B80FC6"/>
    <w:rsid w:val="00B81246"/>
    <w:rsid w:val="00B91BFB"/>
    <w:rsid w:val="00B92746"/>
    <w:rsid w:val="00B94265"/>
    <w:rsid w:val="00B96CAD"/>
    <w:rsid w:val="00B97BF0"/>
    <w:rsid w:val="00BA02CB"/>
    <w:rsid w:val="00BA1D09"/>
    <w:rsid w:val="00BA3859"/>
    <w:rsid w:val="00BB0D09"/>
    <w:rsid w:val="00BB2EC1"/>
    <w:rsid w:val="00BB48FF"/>
    <w:rsid w:val="00BB52A1"/>
    <w:rsid w:val="00BB547B"/>
    <w:rsid w:val="00BC6785"/>
    <w:rsid w:val="00BD18FB"/>
    <w:rsid w:val="00BD4CAE"/>
    <w:rsid w:val="00BD6E31"/>
    <w:rsid w:val="00BE199F"/>
    <w:rsid w:val="00BE4E45"/>
    <w:rsid w:val="00BE75D7"/>
    <w:rsid w:val="00BF2324"/>
    <w:rsid w:val="00BF3D37"/>
    <w:rsid w:val="00BF3DE0"/>
    <w:rsid w:val="00BF60EB"/>
    <w:rsid w:val="00C0341D"/>
    <w:rsid w:val="00C03536"/>
    <w:rsid w:val="00C047A1"/>
    <w:rsid w:val="00C116BC"/>
    <w:rsid w:val="00C16CA5"/>
    <w:rsid w:val="00C23C68"/>
    <w:rsid w:val="00C2684F"/>
    <w:rsid w:val="00C275B9"/>
    <w:rsid w:val="00C364D3"/>
    <w:rsid w:val="00C42196"/>
    <w:rsid w:val="00C423CF"/>
    <w:rsid w:val="00C44215"/>
    <w:rsid w:val="00C50B1F"/>
    <w:rsid w:val="00C522C6"/>
    <w:rsid w:val="00C53552"/>
    <w:rsid w:val="00C66221"/>
    <w:rsid w:val="00C70D5E"/>
    <w:rsid w:val="00C7795B"/>
    <w:rsid w:val="00C819FA"/>
    <w:rsid w:val="00C83F62"/>
    <w:rsid w:val="00C83FF3"/>
    <w:rsid w:val="00C97533"/>
    <w:rsid w:val="00CA0741"/>
    <w:rsid w:val="00CA17C1"/>
    <w:rsid w:val="00CA600A"/>
    <w:rsid w:val="00CB1203"/>
    <w:rsid w:val="00CB195A"/>
    <w:rsid w:val="00CB3FF0"/>
    <w:rsid w:val="00CB636A"/>
    <w:rsid w:val="00CC1A6B"/>
    <w:rsid w:val="00CC45D3"/>
    <w:rsid w:val="00CC4F4D"/>
    <w:rsid w:val="00CC5BC8"/>
    <w:rsid w:val="00CD311B"/>
    <w:rsid w:val="00CD61B0"/>
    <w:rsid w:val="00CD78D9"/>
    <w:rsid w:val="00CF4E33"/>
    <w:rsid w:val="00D046A1"/>
    <w:rsid w:val="00D04E7B"/>
    <w:rsid w:val="00D05823"/>
    <w:rsid w:val="00D06B68"/>
    <w:rsid w:val="00D12B3E"/>
    <w:rsid w:val="00D12BD8"/>
    <w:rsid w:val="00D13A14"/>
    <w:rsid w:val="00D242DE"/>
    <w:rsid w:val="00D262ED"/>
    <w:rsid w:val="00D341A3"/>
    <w:rsid w:val="00D34900"/>
    <w:rsid w:val="00D35B26"/>
    <w:rsid w:val="00D42900"/>
    <w:rsid w:val="00D43730"/>
    <w:rsid w:val="00D43E81"/>
    <w:rsid w:val="00D5456B"/>
    <w:rsid w:val="00D574D6"/>
    <w:rsid w:val="00D63788"/>
    <w:rsid w:val="00D6459F"/>
    <w:rsid w:val="00D67E6E"/>
    <w:rsid w:val="00D709FE"/>
    <w:rsid w:val="00D73946"/>
    <w:rsid w:val="00D74AF4"/>
    <w:rsid w:val="00D75C7C"/>
    <w:rsid w:val="00D80C24"/>
    <w:rsid w:val="00D86BF4"/>
    <w:rsid w:val="00D87527"/>
    <w:rsid w:val="00D903AF"/>
    <w:rsid w:val="00D94864"/>
    <w:rsid w:val="00DA0806"/>
    <w:rsid w:val="00DB030C"/>
    <w:rsid w:val="00DB26D3"/>
    <w:rsid w:val="00DB4133"/>
    <w:rsid w:val="00DB5F68"/>
    <w:rsid w:val="00DC1153"/>
    <w:rsid w:val="00DC3F40"/>
    <w:rsid w:val="00DD4DB6"/>
    <w:rsid w:val="00DE34B0"/>
    <w:rsid w:val="00DE4EB1"/>
    <w:rsid w:val="00DE75B8"/>
    <w:rsid w:val="00DE766B"/>
    <w:rsid w:val="00DF2E26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27961"/>
    <w:rsid w:val="00E336DA"/>
    <w:rsid w:val="00E342C8"/>
    <w:rsid w:val="00E36A6E"/>
    <w:rsid w:val="00E37056"/>
    <w:rsid w:val="00E40104"/>
    <w:rsid w:val="00E40945"/>
    <w:rsid w:val="00E4492C"/>
    <w:rsid w:val="00E44B47"/>
    <w:rsid w:val="00E464C5"/>
    <w:rsid w:val="00E46AE0"/>
    <w:rsid w:val="00E47A07"/>
    <w:rsid w:val="00E5060F"/>
    <w:rsid w:val="00E577AA"/>
    <w:rsid w:val="00E60A52"/>
    <w:rsid w:val="00E61142"/>
    <w:rsid w:val="00E6379C"/>
    <w:rsid w:val="00E6643F"/>
    <w:rsid w:val="00E675E9"/>
    <w:rsid w:val="00E6790C"/>
    <w:rsid w:val="00E70BCE"/>
    <w:rsid w:val="00E74760"/>
    <w:rsid w:val="00E75B80"/>
    <w:rsid w:val="00E84927"/>
    <w:rsid w:val="00E92252"/>
    <w:rsid w:val="00EA2DAE"/>
    <w:rsid w:val="00EA4E43"/>
    <w:rsid w:val="00EA53C4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EF4561"/>
    <w:rsid w:val="00F02A5D"/>
    <w:rsid w:val="00F030E1"/>
    <w:rsid w:val="00F0657F"/>
    <w:rsid w:val="00F10AB7"/>
    <w:rsid w:val="00F12F75"/>
    <w:rsid w:val="00F15862"/>
    <w:rsid w:val="00F16B9C"/>
    <w:rsid w:val="00F17DE5"/>
    <w:rsid w:val="00F23337"/>
    <w:rsid w:val="00F24E9C"/>
    <w:rsid w:val="00F33E81"/>
    <w:rsid w:val="00F34F6C"/>
    <w:rsid w:val="00F35406"/>
    <w:rsid w:val="00F35772"/>
    <w:rsid w:val="00F36C52"/>
    <w:rsid w:val="00F377FA"/>
    <w:rsid w:val="00F37A58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0190"/>
    <w:rsid w:val="00F72359"/>
    <w:rsid w:val="00F7650C"/>
    <w:rsid w:val="00F77B06"/>
    <w:rsid w:val="00F81C7E"/>
    <w:rsid w:val="00F8643D"/>
    <w:rsid w:val="00F86BF3"/>
    <w:rsid w:val="00F86E6F"/>
    <w:rsid w:val="00F87B3C"/>
    <w:rsid w:val="00F91EDE"/>
    <w:rsid w:val="00F929B8"/>
    <w:rsid w:val="00FA38CA"/>
    <w:rsid w:val="00FB106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E243-C87B-49F3-99BD-3BE62DEC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6231</TotalTime>
  <Pages>6</Pages>
  <Words>1417</Words>
  <Characters>8362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Karel Fazekas</cp:lastModifiedBy>
  <cp:revision>318</cp:revision>
  <cp:lastPrinted>2020-05-20T07:04:00Z</cp:lastPrinted>
  <dcterms:created xsi:type="dcterms:W3CDTF">2016-11-18T07:42:00Z</dcterms:created>
  <dcterms:modified xsi:type="dcterms:W3CDTF">2021-06-17T05:58:00Z</dcterms:modified>
</cp:coreProperties>
</file>